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71" w:rsidRPr="00674C59" w:rsidRDefault="00886A71" w:rsidP="00886A71">
      <w:pPr>
        <w:spacing w:before="120" w:line="300" w:lineRule="atLeast"/>
        <w:jc w:val="center"/>
        <w:rPr>
          <w:b/>
        </w:rPr>
      </w:pPr>
      <w:r w:rsidRPr="00674C59">
        <w:rPr>
          <w:b/>
        </w:rPr>
        <w:t>A N E X O I</w:t>
      </w:r>
    </w:p>
    <w:p w:rsidR="00886A71" w:rsidRPr="00674C59" w:rsidRDefault="00886A71" w:rsidP="00886A71">
      <w:pPr>
        <w:spacing w:before="120" w:line="300" w:lineRule="atLeast"/>
        <w:jc w:val="center"/>
        <w:rPr>
          <w:b/>
        </w:rPr>
      </w:pPr>
      <w:r w:rsidRPr="00674C59">
        <w:rPr>
          <w:b/>
        </w:rPr>
        <w:t xml:space="preserve">Q U A D R O D O M A G I S T É R I O  </w:t>
      </w:r>
    </w:p>
    <w:p w:rsidR="00886A71" w:rsidRDefault="00886A71" w:rsidP="00886A71">
      <w:pPr>
        <w:spacing w:before="120" w:line="300" w:lineRule="atLeast"/>
        <w:jc w:val="center"/>
      </w:pPr>
      <w:r w:rsidRPr="00674C59">
        <w:rPr>
          <w:b/>
        </w:rPr>
        <w:t>A QUE SE REFEREM OS ARTIGOS 4</w:t>
      </w:r>
      <w:r w:rsidRPr="00674C59">
        <w:rPr>
          <w:b/>
          <w:u w:val="single"/>
          <w:vertAlign w:val="superscript"/>
        </w:rPr>
        <w:t>O</w:t>
      </w:r>
      <w:r w:rsidRPr="00674C59">
        <w:rPr>
          <w:b/>
        </w:rPr>
        <w:t xml:space="preserve"> E 5</w:t>
      </w:r>
      <w:r w:rsidRPr="00674C59">
        <w:rPr>
          <w:b/>
          <w:u w:val="single"/>
          <w:vertAlign w:val="superscript"/>
        </w:rPr>
        <w:t>O</w:t>
      </w:r>
      <w:r w:rsidRPr="00674C59">
        <w:rPr>
          <w:b/>
        </w:rPr>
        <w:t xml:space="preserve"> DA LEI N</w:t>
      </w:r>
      <w:r w:rsidRPr="00674C59">
        <w:rPr>
          <w:b/>
          <w:u w:val="single"/>
          <w:vertAlign w:val="superscript"/>
        </w:rPr>
        <w:t>O</w:t>
      </w:r>
      <w:r w:rsidRPr="00674C59">
        <w:rPr>
          <w:b/>
        </w:rPr>
        <w:t xml:space="preserve"> 1.366</w:t>
      </w:r>
      <w:r>
        <w:t>.</w:t>
      </w:r>
    </w:p>
    <w:p w:rsidR="00886A71" w:rsidRDefault="00886A71" w:rsidP="00886A71">
      <w:pPr>
        <w:spacing w:before="120" w:line="300" w:lineRule="atLeast"/>
        <w:jc w:val="center"/>
      </w:pPr>
    </w:p>
    <w:tbl>
      <w:tblPr>
        <w:tblStyle w:val="Tabelacomgrade"/>
        <w:tblW w:w="0" w:type="auto"/>
        <w:tblLook w:val="01E0"/>
      </w:tblPr>
      <w:tblGrid>
        <w:gridCol w:w="6929"/>
        <w:gridCol w:w="1732"/>
        <w:gridCol w:w="1733"/>
        <w:gridCol w:w="1732"/>
        <w:gridCol w:w="1733"/>
      </w:tblGrid>
      <w:tr w:rsidR="00886A71" w:rsidTr="00AD13CB">
        <w:tc>
          <w:tcPr>
            <w:tcW w:w="6929" w:type="dxa"/>
            <w:tcBorders>
              <w:bottom w:val="nil"/>
            </w:tcBorders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HABILITAÇÃO</w:t>
            </w:r>
          </w:p>
        </w:tc>
        <w:tc>
          <w:tcPr>
            <w:tcW w:w="6930" w:type="dxa"/>
            <w:gridSpan w:val="4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SÉRIE DE CLASSES</w:t>
            </w:r>
          </w:p>
        </w:tc>
      </w:tr>
      <w:tr w:rsidR="00886A71" w:rsidTr="00AD13CB">
        <w:tc>
          <w:tcPr>
            <w:tcW w:w="6929" w:type="dxa"/>
            <w:tcBorders>
              <w:top w:val="nil"/>
              <w:bottom w:val="nil"/>
            </w:tcBorders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6930" w:type="dxa"/>
            <w:gridSpan w:val="4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ESPECIALISTAS DE EDUCAÇÃO</w:t>
            </w:r>
          </w:p>
        </w:tc>
      </w:tr>
      <w:tr w:rsidR="00886A71" w:rsidTr="00AD13CB">
        <w:tc>
          <w:tcPr>
            <w:tcW w:w="6929" w:type="dxa"/>
            <w:tcBorders>
              <w:top w:val="nil"/>
              <w:bottom w:val="single" w:sz="4" w:space="0" w:color="auto"/>
            </w:tcBorders>
          </w:tcPr>
          <w:p w:rsidR="00886A71" w:rsidRDefault="00886A71" w:rsidP="00AD13CB">
            <w:pPr>
              <w:spacing w:before="120" w:line="300" w:lineRule="atLeast"/>
            </w:pPr>
            <w:r>
              <w:t>Licenciatura plena acrescida de curso de especialização ou aperfeiçoamento.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P-4-A</w:t>
            </w:r>
          </w:p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SP-4-A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OE-4-A</w:t>
            </w: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B-C-D-E</w:t>
            </w:r>
          </w:p>
        </w:tc>
      </w:tr>
      <w:tr w:rsidR="00886A71" w:rsidTr="00AD13CB"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Licenciatura Plena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P-3-A</w:t>
            </w:r>
          </w:p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SP-3-A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OE-3-A</w:t>
            </w: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B-C-D-E</w:t>
            </w:r>
          </w:p>
        </w:tc>
      </w:tr>
      <w:tr w:rsidR="00886A71" w:rsidTr="00AD13CB"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Licenciatura de Curta Duração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P-2-A</w:t>
            </w:r>
          </w:p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B-C-D-E</w:t>
            </w:r>
          </w:p>
        </w:tc>
      </w:tr>
      <w:tr w:rsidR="00886A71" w:rsidTr="00AD13CB">
        <w:tc>
          <w:tcPr>
            <w:tcW w:w="6929" w:type="dxa"/>
            <w:tcBorders>
              <w:top w:val="single" w:sz="4" w:space="0" w:color="auto"/>
            </w:tcBorders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Pr="00F5479D" w:rsidRDefault="00886A71" w:rsidP="00AD13CB">
            <w:pPr>
              <w:spacing w:before="120" w:line="300" w:lineRule="atLeast"/>
              <w:jc w:val="both"/>
            </w:pPr>
            <w:r>
              <w:t xml:space="preserve">Formação </w:t>
            </w:r>
            <w:proofErr w:type="gramStart"/>
            <w:r>
              <w:t>a nível de</w:t>
            </w:r>
            <w:proofErr w:type="gramEnd"/>
            <w:r>
              <w:t xml:space="preserve">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P-1-A</w:t>
            </w:r>
          </w:p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-</w:t>
            </w:r>
          </w:p>
        </w:tc>
        <w:tc>
          <w:tcPr>
            <w:tcW w:w="1732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-</w:t>
            </w:r>
          </w:p>
        </w:tc>
        <w:tc>
          <w:tcPr>
            <w:tcW w:w="1733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r>
              <w:t>B-C-D-E</w:t>
            </w:r>
          </w:p>
        </w:tc>
      </w:tr>
    </w:tbl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  <w:r>
        <w:lastRenderedPageBreak/>
        <w:t xml:space="preserve">A N E X O I </w:t>
      </w:r>
      <w:proofErr w:type="spellStart"/>
      <w:r>
        <w:t>I</w:t>
      </w:r>
      <w:proofErr w:type="spellEnd"/>
    </w:p>
    <w:p w:rsidR="00886A71" w:rsidRDefault="00886A71" w:rsidP="00886A71">
      <w:pPr>
        <w:spacing w:before="120" w:line="300" w:lineRule="atLeast"/>
        <w:jc w:val="center"/>
      </w:pPr>
      <w:r>
        <w:t xml:space="preserve">CLASSES PREVISTAS PARA EFEITO DE CLASSIFICAÇÃO DE QUE TRATA O ARTIGO 72 DA LEI </w:t>
      </w:r>
      <w:proofErr w:type="gramStart"/>
      <w:r>
        <w:t>N</w:t>
      </w:r>
      <w:r>
        <w:rPr>
          <w:u w:val="single"/>
          <w:vertAlign w:val="superscript"/>
        </w:rPr>
        <w:t>O</w:t>
      </w:r>
      <w:r w:rsidRPr="00F5479D">
        <w:t xml:space="preserve"> 1.366</w:t>
      </w:r>
      <w:proofErr w:type="gramEnd"/>
    </w:p>
    <w:p w:rsidR="00886A71" w:rsidRPr="00F5479D" w:rsidRDefault="00886A71" w:rsidP="00886A71">
      <w:pPr>
        <w:spacing w:before="120" w:line="300" w:lineRule="atLeast"/>
        <w:jc w:val="center"/>
        <w:rPr>
          <w:u w:val="single"/>
        </w:rPr>
      </w:pPr>
    </w:p>
    <w:tbl>
      <w:tblPr>
        <w:tblStyle w:val="Tabelacomgrade"/>
        <w:tblW w:w="0" w:type="auto"/>
        <w:tblLook w:val="01E0"/>
      </w:tblPr>
      <w:tblGrid>
        <w:gridCol w:w="6929"/>
        <w:gridCol w:w="6930"/>
      </w:tblGrid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ATUAL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NOVA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Professor contratado e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–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– 1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4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Pr="00F5479D" w:rsidRDefault="00886A71" w:rsidP="00AD13CB">
            <w:pPr>
              <w:spacing w:before="120" w:line="300" w:lineRule="atLeast"/>
              <w:jc w:val="both"/>
            </w:pPr>
            <w:r>
              <w:t xml:space="preserve">(com menos de </w:t>
            </w:r>
            <w:proofErr w:type="gramStart"/>
            <w:r>
              <w:t>5</w:t>
            </w:r>
            <w:proofErr w:type="gramEnd"/>
            <w:r>
              <w:t xml:space="preserve">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1 – Grau A (P-1-A)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–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– 1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a 4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(cinco anos de exercício)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1 – Grau B (P-1-B)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–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– 1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a 4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(dez anos de exercício)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1 – Grau C (P-1-C)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–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– 1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4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(quinze anos de exercício)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1 – Grau D (P-1-D)</w:t>
            </w:r>
          </w:p>
        </w:tc>
      </w:tr>
      <w:tr w:rsidR="00886A71" w:rsidTr="00AD13CB">
        <w:tc>
          <w:tcPr>
            <w:tcW w:w="6929" w:type="dxa"/>
            <w:tcBorders>
              <w:bottom w:val="single" w:sz="4" w:space="0" w:color="auto"/>
            </w:tcBorders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–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– 1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a 4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1 – Grau E (P-1-E)</w:t>
            </w:r>
          </w:p>
        </w:tc>
      </w:tr>
    </w:tbl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  <w:r>
        <w:lastRenderedPageBreak/>
        <w:t xml:space="preserve">A N E X O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886A71" w:rsidRDefault="00886A71" w:rsidP="00886A71">
      <w:pPr>
        <w:spacing w:before="120" w:line="300" w:lineRule="atLeast"/>
        <w:jc w:val="center"/>
      </w:pPr>
      <w:r>
        <w:t>CLASSES PREVISTAS PARA EFEITO DE CLASSIFICAÇÃO DE QUE TRATA O ART. 5</w:t>
      </w:r>
      <w:r>
        <w:rPr>
          <w:u w:val="single"/>
          <w:vertAlign w:val="superscript"/>
        </w:rPr>
        <w:t>O</w:t>
      </w:r>
      <w:r>
        <w:t xml:space="preserve"> DA LEI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1.366</w:t>
      </w:r>
      <w:proofErr w:type="gramEnd"/>
      <w:r>
        <w:t xml:space="preserve"> E PARÁGRAFO ÚNICO</w:t>
      </w:r>
    </w:p>
    <w:p w:rsidR="00886A71" w:rsidRDefault="00886A71" w:rsidP="00886A71">
      <w:pPr>
        <w:spacing w:before="120" w:line="300" w:lineRule="atLeast"/>
        <w:jc w:val="center"/>
      </w:pPr>
    </w:p>
    <w:tbl>
      <w:tblPr>
        <w:tblStyle w:val="Tabelacomgrade"/>
        <w:tblW w:w="0" w:type="auto"/>
        <w:tblLook w:val="01E0"/>
      </w:tblPr>
      <w:tblGrid>
        <w:gridCol w:w="6929"/>
        <w:gridCol w:w="6930"/>
      </w:tblGrid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ATUAL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NOVA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de 5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8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Pr="00F5479D" w:rsidRDefault="00886A71" w:rsidP="00AD13CB">
            <w:pPr>
              <w:spacing w:before="120" w:line="300" w:lineRule="atLeast"/>
              <w:jc w:val="both"/>
            </w:pPr>
            <w:r>
              <w:t xml:space="preserve">(com menos de </w:t>
            </w:r>
            <w:proofErr w:type="gramStart"/>
            <w:r>
              <w:t>5</w:t>
            </w:r>
            <w:proofErr w:type="gramEnd"/>
            <w:r>
              <w:t xml:space="preserve">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2 – Grau A (P-2-A)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de 5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8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(cinco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2 – Grau B (P-2-B)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de 5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8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(dez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2 – Grau C (P-2-C)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de 5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8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(quinze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2 – Grau D (P-2-D)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1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de 5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e 8</w:t>
            </w:r>
            <w:r>
              <w:rPr>
                <w:u w:val="single"/>
                <w:vertAlign w:val="superscript"/>
              </w:rPr>
              <w:t>a</w:t>
            </w:r>
            <w:r>
              <w:t xml:space="preserve"> série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 (vinte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2 – Grau E (P-2-E)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de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(com menos de </w:t>
            </w:r>
            <w:proofErr w:type="gramStart"/>
            <w:r>
              <w:t>5</w:t>
            </w:r>
            <w:proofErr w:type="gramEnd"/>
            <w:r>
              <w:t xml:space="preserve">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3 – Grau A (P-3-A)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de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 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(cinco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3 – Grau B (P-3-B)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de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</w:t>
            </w:r>
            <w:proofErr w:type="gramStart"/>
            <w:r>
              <w:t xml:space="preserve">  </w:t>
            </w:r>
            <w:proofErr w:type="gramEnd"/>
            <w:r>
              <w:t>- (dez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3 – Grau C (P-3-C)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de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</w:t>
            </w:r>
            <w:proofErr w:type="gramStart"/>
            <w:r>
              <w:t xml:space="preserve">  </w:t>
            </w:r>
            <w:proofErr w:type="gramEnd"/>
            <w:r>
              <w:t>- (quinze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3 – Grau D (P-3-D)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de 2</w:t>
            </w:r>
            <w:r>
              <w:rPr>
                <w:u w:val="single"/>
                <w:vertAlign w:val="superscript"/>
              </w:rPr>
              <w:t>o</w:t>
            </w:r>
            <w:r>
              <w:t xml:space="preserve"> Grau</w:t>
            </w:r>
            <w:proofErr w:type="gramStart"/>
            <w:r>
              <w:t xml:space="preserve">  </w:t>
            </w:r>
            <w:proofErr w:type="gramEnd"/>
            <w:r>
              <w:t>- (vinte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Nível 3 – Grau E (P-3-E)</w:t>
            </w:r>
          </w:p>
        </w:tc>
      </w:tr>
    </w:tbl>
    <w:p w:rsidR="00886A71" w:rsidRDefault="00886A71" w:rsidP="00886A71">
      <w:pPr>
        <w:spacing w:before="120" w:line="300" w:lineRule="atLeast"/>
        <w:jc w:val="center"/>
      </w:pPr>
      <w:r>
        <w:lastRenderedPageBreak/>
        <w:t>A N E X O I V</w:t>
      </w:r>
    </w:p>
    <w:p w:rsidR="00886A71" w:rsidRDefault="00886A71" w:rsidP="00886A71">
      <w:pPr>
        <w:spacing w:before="120" w:line="300" w:lineRule="atLeast"/>
        <w:jc w:val="center"/>
      </w:pPr>
      <w:r>
        <w:t>ARTIGO 73 DA LEI N</w:t>
      </w:r>
      <w:r>
        <w:rPr>
          <w:u w:val="single"/>
          <w:vertAlign w:val="superscript"/>
        </w:rPr>
        <w:t>O</w:t>
      </w:r>
      <w:r>
        <w:t>S 1.366</w:t>
      </w:r>
    </w:p>
    <w:p w:rsidR="00886A71" w:rsidRDefault="00886A71" w:rsidP="00886A71">
      <w:pPr>
        <w:spacing w:before="120" w:line="300" w:lineRule="atLeast"/>
        <w:jc w:val="center"/>
      </w:pPr>
    </w:p>
    <w:tbl>
      <w:tblPr>
        <w:tblStyle w:val="Tabelacomgrade"/>
        <w:tblW w:w="0" w:type="auto"/>
        <w:tblLook w:val="01E0"/>
      </w:tblPr>
      <w:tblGrid>
        <w:gridCol w:w="6929"/>
        <w:gridCol w:w="6930"/>
      </w:tblGrid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ATUAL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SITUAÇÃO NOVA</w:t>
            </w: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não habilitado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 xml:space="preserve">(com menos de </w:t>
            </w:r>
            <w:proofErr w:type="gramStart"/>
            <w:r>
              <w:t>5</w:t>
            </w:r>
            <w:proofErr w:type="gramEnd"/>
            <w:r>
              <w:t xml:space="preserve">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 Nível 1 – Grau A (RE-1-A)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não habilitado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(com cinco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 Nível 1 – Grau B (RE-1-B)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não habilitado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(dez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 Nível 1 – Grau C (RE-1-C)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não habilitado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(quinze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 Nível 1 – Grau D (RE-1-D)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</w:tr>
      <w:tr w:rsidR="00886A71" w:rsidTr="00AD13CB">
        <w:tc>
          <w:tcPr>
            <w:tcW w:w="6929" w:type="dxa"/>
          </w:tcPr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 efetivo não habilitado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(vinte anos de exercício)</w:t>
            </w:r>
          </w:p>
        </w:tc>
        <w:tc>
          <w:tcPr>
            <w:tcW w:w="693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 Nível 1 – Grau E (RE-1-E)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</w:p>
        </w:tc>
      </w:tr>
    </w:tbl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</w:pPr>
    </w:p>
    <w:p w:rsidR="00886A71" w:rsidRDefault="00886A71" w:rsidP="00886A71">
      <w:pPr>
        <w:spacing w:before="120" w:line="300" w:lineRule="atLeast"/>
        <w:jc w:val="center"/>
        <w:sectPr w:rsidR="00886A71" w:rsidSect="0065619F">
          <w:headerReference w:type="default" r:id="rId5"/>
          <w:pgSz w:w="16838" w:h="11906" w:orient="landscape" w:code="9"/>
          <w:pgMar w:top="1701" w:right="1701" w:bottom="1134" w:left="1418" w:header="709" w:footer="709" w:gutter="0"/>
          <w:cols w:space="708"/>
          <w:docGrid w:linePitch="360"/>
        </w:sectPr>
      </w:pPr>
    </w:p>
    <w:p w:rsidR="00886A71" w:rsidRDefault="00886A71" w:rsidP="00886A71">
      <w:pPr>
        <w:spacing w:before="120" w:line="300" w:lineRule="atLeast"/>
        <w:jc w:val="center"/>
      </w:pPr>
      <w:r>
        <w:lastRenderedPageBreak/>
        <w:t>A N E X O V</w:t>
      </w:r>
    </w:p>
    <w:p w:rsidR="00886A71" w:rsidRDefault="00886A71" w:rsidP="00886A71">
      <w:pPr>
        <w:spacing w:before="120" w:line="300" w:lineRule="atLeast"/>
        <w:jc w:val="both"/>
      </w:pPr>
      <w:r>
        <w:t xml:space="preserve">NÍVEIS DE VENCIMENTO DOS CARGOS DO QUADRO DO MAGISTÉRIO </w:t>
      </w:r>
    </w:p>
    <w:p w:rsidR="00886A71" w:rsidRDefault="00886A71" w:rsidP="00886A71">
      <w:pPr>
        <w:spacing w:before="120" w:line="300" w:lineRule="atLeast"/>
        <w:jc w:val="both"/>
      </w:pPr>
      <w:r>
        <w:t>LEI N</w:t>
      </w:r>
      <w:r>
        <w:rPr>
          <w:u w:val="single"/>
          <w:vertAlign w:val="superscript"/>
        </w:rPr>
        <w:t>O</w:t>
      </w:r>
      <w:r>
        <w:t xml:space="preserve"> 1.366, VIGÊNCIA A PARTIR DE 01/NOVEMBRO/1986.</w:t>
      </w:r>
    </w:p>
    <w:p w:rsidR="00886A71" w:rsidRDefault="00886A71" w:rsidP="00886A71">
      <w:pPr>
        <w:spacing w:before="120" w:line="300" w:lineRule="atLeast"/>
        <w:jc w:val="both"/>
      </w:pPr>
    </w:p>
    <w:tbl>
      <w:tblPr>
        <w:tblStyle w:val="Tabelacomgrade"/>
        <w:tblW w:w="0" w:type="auto"/>
        <w:tblLook w:val="01E0"/>
      </w:tblPr>
      <w:tblGrid>
        <w:gridCol w:w="2954"/>
        <w:gridCol w:w="2922"/>
        <w:gridCol w:w="3411"/>
      </w:tblGrid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CARGO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NÍVEL</w:t>
            </w:r>
          </w:p>
        </w:tc>
        <w:tc>
          <w:tcPr>
            <w:tcW w:w="3071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  <w:r>
              <w:t>GRAU</w:t>
            </w:r>
          </w:p>
        </w:tc>
      </w:tr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Regente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071" w:type="dxa"/>
          </w:tcPr>
          <w:p w:rsidR="00886A71" w:rsidRDefault="00886A71" w:rsidP="00AD13CB">
            <w:pPr>
              <w:numPr>
                <w:ilvl w:val="0"/>
                <w:numId w:val="1"/>
              </w:numPr>
              <w:spacing w:before="120" w:line="300" w:lineRule="atLeast"/>
              <w:jc w:val="both"/>
            </w:pPr>
            <w:r>
              <w:t>1.608,00</w:t>
            </w:r>
          </w:p>
          <w:p w:rsidR="00886A71" w:rsidRDefault="00886A71" w:rsidP="00AD13CB">
            <w:pPr>
              <w:numPr>
                <w:ilvl w:val="0"/>
                <w:numId w:val="1"/>
              </w:numPr>
              <w:spacing w:before="120" w:line="300" w:lineRule="atLeast"/>
              <w:jc w:val="both"/>
            </w:pPr>
            <w:r>
              <w:t>1.688,40</w:t>
            </w:r>
          </w:p>
          <w:p w:rsidR="00886A71" w:rsidRDefault="00886A71" w:rsidP="00AD13CB">
            <w:pPr>
              <w:numPr>
                <w:ilvl w:val="0"/>
                <w:numId w:val="1"/>
              </w:numPr>
              <w:spacing w:before="120" w:line="300" w:lineRule="atLeast"/>
              <w:jc w:val="both"/>
            </w:pPr>
            <w:r>
              <w:t>1.772,82</w:t>
            </w:r>
          </w:p>
          <w:p w:rsidR="00886A71" w:rsidRDefault="00886A71" w:rsidP="00AD13CB">
            <w:pPr>
              <w:numPr>
                <w:ilvl w:val="0"/>
                <w:numId w:val="1"/>
              </w:numPr>
              <w:spacing w:before="120" w:line="300" w:lineRule="atLeast"/>
              <w:jc w:val="both"/>
            </w:pPr>
            <w:r>
              <w:t>1.861,46</w:t>
            </w:r>
          </w:p>
          <w:p w:rsidR="00886A71" w:rsidRDefault="00886A71" w:rsidP="00AD13CB">
            <w:pPr>
              <w:numPr>
                <w:ilvl w:val="0"/>
                <w:numId w:val="1"/>
              </w:numPr>
              <w:spacing w:before="120" w:line="300" w:lineRule="atLeast"/>
              <w:jc w:val="both"/>
            </w:pPr>
            <w:r>
              <w:t>1.954,53</w:t>
            </w:r>
          </w:p>
        </w:tc>
      </w:tr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071" w:type="dxa"/>
          </w:tcPr>
          <w:p w:rsidR="00886A71" w:rsidRDefault="00886A71" w:rsidP="00AD13CB">
            <w:pPr>
              <w:numPr>
                <w:ilvl w:val="0"/>
                <w:numId w:val="2"/>
              </w:numPr>
              <w:spacing w:before="120" w:line="300" w:lineRule="atLeast"/>
              <w:jc w:val="both"/>
            </w:pPr>
            <w:r>
              <w:t xml:space="preserve"> 2.412,00</w:t>
            </w:r>
          </w:p>
          <w:p w:rsidR="00886A71" w:rsidRDefault="00886A71" w:rsidP="00AD13CB">
            <w:pPr>
              <w:numPr>
                <w:ilvl w:val="0"/>
                <w:numId w:val="2"/>
              </w:numPr>
              <w:spacing w:before="120" w:line="300" w:lineRule="atLeast"/>
              <w:jc w:val="both"/>
            </w:pPr>
            <w:r>
              <w:t xml:space="preserve"> 2.532,60</w:t>
            </w:r>
          </w:p>
          <w:p w:rsidR="00886A71" w:rsidRDefault="00886A71" w:rsidP="00AD13CB">
            <w:pPr>
              <w:numPr>
                <w:ilvl w:val="0"/>
                <w:numId w:val="2"/>
              </w:numPr>
              <w:spacing w:before="120" w:line="300" w:lineRule="atLeast"/>
              <w:jc w:val="both"/>
            </w:pPr>
            <w:r>
              <w:t xml:space="preserve"> 2.659,23</w:t>
            </w:r>
          </w:p>
          <w:p w:rsidR="00886A71" w:rsidRDefault="00886A71" w:rsidP="00AD13CB">
            <w:pPr>
              <w:numPr>
                <w:ilvl w:val="0"/>
                <w:numId w:val="2"/>
              </w:numPr>
              <w:spacing w:before="120" w:line="300" w:lineRule="atLeast"/>
              <w:jc w:val="both"/>
            </w:pPr>
            <w:r>
              <w:t xml:space="preserve"> 2.792,19</w:t>
            </w:r>
          </w:p>
          <w:p w:rsidR="00886A71" w:rsidRDefault="00886A71" w:rsidP="00AD13CB">
            <w:pPr>
              <w:numPr>
                <w:ilvl w:val="0"/>
                <w:numId w:val="2"/>
              </w:numPr>
              <w:spacing w:before="120" w:line="300" w:lineRule="atLeast"/>
              <w:jc w:val="both"/>
            </w:pPr>
            <w:r>
              <w:t xml:space="preserve"> 2.931,79</w:t>
            </w:r>
          </w:p>
        </w:tc>
      </w:tr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071" w:type="dxa"/>
          </w:tcPr>
          <w:p w:rsidR="00886A71" w:rsidRDefault="00886A71" w:rsidP="00AD13CB">
            <w:pPr>
              <w:spacing w:before="120" w:line="300" w:lineRule="atLeast"/>
              <w:ind w:left="360"/>
              <w:jc w:val="both"/>
            </w:pPr>
            <w:r>
              <w:t>A                        3.216,00</w:t>
            </w:r>
          </w:p>
          <w:p w:rsidR="00886A71" w:rsidRDefault="00886A71" w:rsidP="00AD13CB">
            <w:pPr>
              <w:spacing w:before="120" w:line="300" w:lineRule="atLeast"/>
              <w:ind w:left="360"/>
              <w:jc w:val="both"/>
            </w:pPr>
            <w:r>
              <w:t>B                        3.376,00</w:t>
            </w:r>
          </w:p>
          <w:p w:rsidR="00886A71" w:rsidRDefault="00886A71" w:rsidP="00AD13CB">
            <w:pPr>
              <w:spacing w:before="120" w:line="300" w:lineRule="atLeast"/>
              <w:ind w:left="360"/>
              <w:jc w:val="both"/>
            </w:pPr>
            <w:r>
              <w:t>C                        3.545,64</w:t>
            </w:r>
          </w:p>
          <w:p w:rsidR="00886A71" w:rsidRDefault="00886A71" w:rsidP="00AD13CB">
            <w:pPr>
              <w:spacing w:before="120" w:line="300" w:lineRule="atLeast"/>
              <w:ind w:left="360"/>
              <w:jc w:val="both"/>
            </w:pPr>
            <w:r>
              <w:t>D                        3.722,92</w:t>
            </w:r>
          </w:p>
          <w:p w:rsidR="00886A71" w:rsidRDefault="00886A71" w:rsidP="00AD13CB">
            <w:pPr>
              <w:spacing w:before="120" w:line="300" w:lineRule="atLeast"/>
              <w:ind w:left="360"/>
              <w:jc w:val="both"/>
            </w:pPr>
            <w:r>
              <w:t>E                         3.909,06</w:t>
            </w:r>
          </w:p>
        </w:tc>
      </w:tr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Supervisor Pedagógico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Orientador Educacional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071" w:type="dxa"/>
          </w:tcPr>
          <w:p w:rsidR="00886A71" w:rsidRDefault="00886A71" w:rsidP="00AD13CB">
            <w:pPr>
              <w:numPr>
                <w:ilvl w:val="0"/>
                <w:numId w:val="3"/>
              </w:numPr>
              <w:spacing w:before="120" w:line="300" w:lineRule="atLeast"/>
              <w:jc w:val="both"/>
            </w:pPr>
            <w:r>
              <w:t>4.020,00</w:t>
            </w:r>
          </w:p>
          <w:p w:rsidR="00886A71" w:rsidRDefault="00886A71" w:rsidP="00AD13CB">
            <w:pPr>
              <w:numPr>
                <w:ilvl w:val="0"/>
                <w:numId w:val="3"/>
              </w:numPr>
              <w:spacing w:before="120" w:line="300" w:lineRule="atLeast"/>
              <w:jc w:val="both"/>
            </w:pPr>
            <w:r>
              <w:t>4.221,00</w:t>
            </w:r>
          </w:p>
          <w:p w:rsidR="00886A71" w:rsidRDefault="00886A71" w:rsidP="00AD13CB">
            <w:pPr>
              <w:numPr>
                <w:ilvl w:val="0"/>
                <w:numId w:val="3"/>
              </w:numPr>
              <w:spacing w:before="120" w:line="300" w:lineRule="atLeast"/>
              <w:jc w:val="both"/>
            </w:pPr>
            <w:r>
              <w:t>4.332,05</w:t>
            </w:r>
          </w:p>
          <w:p w:rsidR="00886A71" w:rsidRDefault="00886A71" w:rsidP="00AD13CB">
            <w:pPr>
              <w:numPr>
                <w:ilvl w:val="0"/>
                <w:numId w:val="3"/>
              </w:numPr>
              <w:spacing w:before="120" w:line="300" w:lineRule="atLeast"/>
              <w:jc w:val="both"/>
            </w:pPr>
            <w:r>
              <w:t>4.653,65</w:t>
            </w:r>
          </w:p>
          <w:p w:rsidR="00886A71" w:rsidRDefault="00886A71" w:rsidP="00AD13CB">
            <w:pPr>
              <w:numPr>
                <w:ilvl w:val="0"/>
                <w:numId w:val="3"/>
              </w:numPr>
              <w:spacing w:before="120" w:line="300" w:lineRule="atLeast"/>
              <w:jc w:val="both"/>
            </w:pPr>
            <w:r>
              <w:t>4.886,33</w:t>
            </w:r>
          </w:p>
        </w:tc>
      </w:tr>
      <w:tr w:rsidR="00886A71" w:rsidTr="00AD13CB"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both"/>
            </w:pP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Professor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Supervisor Pedagógico</w:t>
            </w:r>
          </w:p>
          <w:p w:rsidR="00886A71" w:rsidRDefault="00886A71" w:rsidP="00AD13CB">
            <w:pPr>
              <w:spacing w:before="120" w:line="300" w:lineRule="atLeast"/>
              <w:jc w:val="both"/>
            </w:pPr>
            <w:r>
              <w:t>Orientador Educacional</w:t>
            </w:r>
          </w:p>
        </w:tc>
        <w:tc>
          <w:tcPr>
            <w:tcW w:w="3070" w:type="dxa"/>
          </w:tcPr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  <w:proofErr w:type="gramStart"/>
            <w:r>
              <w:t>4</w:t>
            </w:r>
            <w:proofErr w:type="gramEnd"/>
          </w:p>
          <w:p w:rsidR="00886A71" w:rsidRDefault="00886A71" w:rsidP="00AD13CB">
            <w:pPr>
              <w:spacing w:before="120" w:line="300" w:lineRule="atLeast"/>
              <w:jc w:val="center"/>
            </w:pPr>
          </w:p>
          <w:p w:rsidR="00886A71" w:rsidRDefault="00886A71" w:rsidP="00AD13CB">
            <w:pPr>
              <w:spacing w:before="120" w:line="300" w:lineRule="atLeast"/>
              <w:jc w:val="center"/>
            </w:pPr>
          </w:p>
        </w:tc>
        <w:tc>
          <w:tcPr>
            <w:tcW w:w="3071" w:type="dxa"/>
          </w:tcPr>
          <w:p w:rsidR="00886A71" w:rsidRDefault="00886A71" w:rsidP="00AD13CB">
            <w:pPr>
              <w:numPr>
                <w:ilvl w:val="0"/>
                <w:numId w:val="4"/>
              </w:numPr>
              <w:spacing w:before="120" w:line="300" w:lineRule="atLeast"/>
              <w:jc w:val="both"/>
            </w:pPr>
            <w:r>
              <w:t>5.226,00</w:t>
            </w:r>
          </w:p>
          <w:p w:rsidR="00886A71" w:rsidRDefault="00886A71" w:rsidP="00AD13CB">
            <w:pPr>
              <w:numPr>
                <w:ilvl w:val="0"/>
                <w:numId w:val="4"/>
              </w:numPr>
              <w:spacing w:before="120" w:line="300" w:lineRule="atLeast"/>
              <w:jc w:val="both"/>
            </w:pPr>
            <w:r>
              <w:t>5.487,30</w:t>
            </w:r>
          </w:p>
          <w:p w:rsidR="00886A71" w:rsidRDefault="00886A71" w:rsidP="00AD13CB">
            <w:pPr>
              <w:numPr>
                <w:ilvl w:val="0"/>
                <w:numId w:val="4"/>
              </w:numPr>
              <w:spacing w:before="120" w:line="300" w:lineRule="atLeast"/>
              <w:jc w:val="both"/>
            </w:pPr>
            <w:r>
              <w:t>5.761,66</w:t>
            </w:r>
          </w:p>
          <w:p w:rsidR="00886A71" w:rsidRDefault="00886A71" w:rsidP="00AD13CB">
            <w:pPr>
              <w:numPr>
                <w:ilvl w:val="0"/>
                <w:numId w:val="4"/>
              </w:numPr>
              <w:spacing w:before="120" w:line="300" w:lineRule="atLeast"/>
              <w:jc w:val="both"/>
            </w:pPr>
            <w:r>
              <w:t>6.049,74</w:t>
            </w:r>
          </w:p>
          <w:p w:rsidR="00886A71" w:rsidRDefault="00886A71" w:rsidP="00AD13CB">
            <w:pPr>
              <w:numPr>
                <w:ilvl w:val="0"/>
                <w:numId w:val="4"/>
              </w:numPr>
              <w:spacing w:before="120" w:line="300" w:lineRule="atLeast"/>
              <w:jc w:val="both"/>
            </w:pPr>
            <w:r>
              <w:t>6.352,22</w:t>
            </w:r>
          </w:p>
        </w:tc>
      </w:tr>
    </w:tbl>
    <w:p w:rsidR="00886A71" w:rsidRPr="00580980" w:rsidRDefault="00886A71" w:rsidP="00886A71">
      <w:pPr>
        <w:spacing w:before="120" w:line="300" w:lineRule="atLeast"/>
        <w:jc w:val="both"/>
      </w:pPr>
    </w:p>
    <w:p w:rsidR="00B23134" w:rsidRDefault="00B23134"/>
    <w:sectPr w:rsidR="00B23134" w:rsidSect="00580980"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9F" w:rsidRDefault="00886A71" w:rsidP="009A4D57">
    <w:pPr>
      <w:pStyle w:val="Cabealho"/>
      <w:spacing w:before="120" w:line="300" w:lineRule="atLeast"/>
      <w:jc w:val="center"/>
      <w:rPr>
        <w:b/>
      </w:rPr>
    </w:pPr>
    <w:r>
      <w:rPr>
        <w:b/>
      </w:rPr>
      <w:t>PREFEITURA MUNICIPAL DE PONTE NOVA</w:t>
    </w:r>
  </w:p>
  <w:p w:rsidR="0065619F" w:rsidRPr="003A7D79" w:rsidRDefault="00886A71" w:rsidP="009A4D57">
    <w:pPr>
      <w:pStyle w:val="Cabealho"/>
      <w:spacing w:before="120" w:line="300" w:lineRule="atLeast"/>
      <w:jc w:val="center"/>
      <w:rPr>
        <w:b/>
      </w:rPr>
    </w:pPr>
    <w:r>
      <w:rPr>
        <w:b/>
      </w:rPr>
      <w:t>ESTADO DE MINAS GERAIS</w:t>
    </w:r>
  </w:p>
  <w:p w:rsidR="0065619F" w:rsidRDefault="00886A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420"/>
    <w:multiLevelType w:val="hybridMultilevel"/>
    <w:tmpl w:val="B85C11B0"/>
    <w:lvl w:ilvl="0" w:tplc="085E5E8C">
      <w:start w:val="1"/>
      <w:numFmt w:val="upperLetter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47E0F"/>
    <w:multiLevelType w:val="hybridMultilevel"/>
    <w:tmpl w:val="C7627BE2"/>
    <w:lvl w:ilvl="0" w:tplc="E8B4DB3A">
      <w:start w:val="1"/>
      <w:numFmt w:val="upperLetter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7706A"/>
    <w:multiLevelType w:val="hybridMultilevel"/>
    <w:tmpl w:val="99C229A0"/>
    <w:lvl w:ilvl="0" w:tplc="08DE893E">
      <w:start w:val="1"/>
      <w:numFmt w:val="upperLetter"/>
      <w:lvlText w:val="%1-"/>
      <w:lvlJc w:val="left"/>
      <w:pPr>
        <w:tabs>
          <w:tab w:val="num" w:pos="1995"/>
        </w:tabs>
        <w:ind w:left="1995" w:hanging="16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2625A"/>
    <w:multiLevelType w:val="hybridMultilevel"/>
    <w:tmpl w:val="2D6CCBFA"/>
    <w:lvl w:ilvl="0" w:tplc="0AAE3A8A">
      <w:start w:val="1"/>
      <w:numFmt w:val="upperLetter"/>
      <w:lvlText w:val="%1-"/>
      <w:lvlJc w:val="left"/>
      <w:pPr>
        <w:tabs>
          <w:tab w:val="num" w:pos="1995"/>
        </w:tabs>
        <w:ind w:left="1995" w:hanging="16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86A71"/>
    <w:rsid w:val="001E00AE"/>
    <w:rsid w:val="006A60FE"/>
    <w:rsid w:val="00886A71"/>
    <w:rsid w:val="009F50F4"/>
    <w:rsid w:val="00B23134"/>
    <w:rsid w:val="00B660B9"/>
    <w:rsid w:val="00D74A24"/>
    <w:rsid w:val="00DA766B"/>
    <w:rsid w:val="00EE4A8D"/>
    <w:rsid w:val="00F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7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6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A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86A7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Desktop01</dc:creator>
  <cp:lastModifiedBy>Desktop01</cp:lastModifiedBy>
  <cp:revision>1</cp:revision>
  <dcterms:created xsi:type="dcterms:W3CDTF">2011-10-27T16:46:00Z</dcterms:created>
  <dcterms:modified xsi:type="dcterms:W3CDTF">2011-10-27T16:48:00Z</dcterms:modified>
</cp:coreProperties>
</file>