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11" w:rsidRDefault="00977411" w:rsidP="00977411">
      <w:pPr>
        <w:spacing w:before="120" w:line="300" w:lineRule="atLeast"/>
        <w:jc w:val="center"/>
        <w:rPr>
          <w:b/>
        </w:rPr>
      </w:pPr>
    </w:p>
    <w:p w:rsidR="00977411" w:rsidRDefault="00977411" w:rsidP="00977411">
      <w:pPr>
        <w:spacing w:before="120" w:line="300" w:lineRule="atLeast"/>
        <w:jc w:val="center"/>
        <w:rPr>
          <w:b/>
        </w:rPr>
      </w:pPr>
    </w:p>
    <w:p w:rsidR="00977411" w:rsidRDefault="00977411" w:rsidP="00977411">
      <w:pPr>
        <w:spacing w:before="120" w:line="300" w:lineRule="atLeast"/>
        <w:jc w:val="center"/>
        <w:rPr>
          <w:b/>
        </w:rPr>
      </w:pPr>
    </w:p>
    <w:p w:rsidR="00977411" w:rsidRDefault="00977411" w:rsidP="00977411">
      <w:pPr>
        <w:spacing w:before="120" w:line="300" w:lineRule="atLeast"/>
        <w:jc w:val="center"/>
        <w:rPr>
          <w:b/>
        </w:rPr>
      </w:pPr>
    </w:p>
    <w:p w:rsidR="00977411" w:rsidRDefault="00977411" w:rsidP="00977411">
      <w:pPr>
        <w:spacing w:before="120" w:line="300" w:lineRule="atLeast"/>
        <w:jc w:val="center"/>
        <w:rPr>
          <w:b/>
        </w:rPr>
      </w:pPr>
      <w:r>
        <w:rPr>
          <w:b/>
        </w:rPr>
        <w:t>LEI N</w:t>
      </w:r>
      <w:r w:rsidRPr="009717FF">
        <w:rPr>
          <w:b/>
          <w:u w:val="single"/>
          <w:vertAlign w:val="superscript"/>
        </w:rPr>
        <w:t>o</w:t>
      </w:r>
      <w:r>
        <w:rPr>
          <w:b/>
        </w:rPr>
        <w:t xml:space="preserve"> 892, DE 10 DE SETEMBRO DE 1971.</w:t>
      </w:r>
    </w:p>
    <w:p w:rsidR="00977411" w:rsidRDefault="00977411" w:rsidP="00977411">
      <w:pPr>
        <w:spacing w:before="120" w:line="300" w:lineRule="atLeast"/>
        <w:jc w:val="center"/>
        <w:rPr>
          <w:b/>
        </w:rPr>
      </w:pPr>
    </w:p>
    <w:p w:rsidR="00977411" w:rsidRDefault="00977411" w:rsidP="00977411">
      <w:pPr>
        <w:spacing w:before="120" w:line="300" w:lineRule="atLeast"/>
        <w:ind w:left="4245"/>
        <w:jc w:val="both"/>
      </w:pPr>
      <w:r>
        <w:t>Institui o Código Tributário do Município de Ponte Nova.</w:t>
      </w: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  <w:r>
        <w:tab/>
        <w:t>A CÂMARA MUNICIPAL DE PONTE NOVA decreta e eu sanciono a seguinte lei:</w:t>
      </w:r>
    </w:p>
    <w:p w:rsidR="00977411" w:rsidRPr="009717FF" w:rsidRDefault="00977411" w:rsidP="00977411">
      <w:pPr>
        <w:spacing w:before="120" w:line="300" w:lineRule="atLeast"/>
        <w:jc w:val="both"/>
        <w:rPr>
          <w:u w:val="single"/>
        </w:rPr>
      </w:pPr>
    </w:p>
    <w:p w:rsidR="00977411" w:rsidRPr="009717FF" w:rsidRDefault="00977411" w:rsidP="00977411">
      <w:pPr>
        <w:spacing w:before="120" w:line="300" w:lineRule="atLeast"/>
        <w:jc w:val="center"/>
        <w:rPr>
          <w:u w:val="single"/>
        </w:rPr>
      </w:pPr>
      <w:r w:rsidRPr="009717FF">
        <w:rPr>
          <w:u w:val="single"/>
        </w:rPr>
        <w:t>LIVRO PRIMEIRO</w:t>
      </w:r>
    </w:p>
    <w:p w:rsidR="00977411" w:rsidRDefault="00977411" w:rsidP="00977411">
      <w:pPr>
        <w:spacing w:before="120" w:line="300" w:lineRule="atLeast"/>
        <w:jc w:val="center"/>
        <w:rPr>
          <w:u w:val="single"/>
        </w:rPr>
      </w:pPr>
      <w:r w:rsidRPr="009717FF">
        <w:rPr>
          <w:u w:val="single"/>
        </w:rPr>
        <w:t>DO SISTEMA TRIBUTÁRIO MUNICIPAL</w:t>
      </w:r>
    </w:p>
    <w:p w:rsidR="00977411" w:rsidRDefault="00977411" w:rsidP="00977411">
      <w:pPr>
        <w:spacing w:before="120" w:line="300" w:lineRule="atLeast"/>
        <w:jc w:val="center"/>
        <w:rPr>
          <w:u w:val="single"/>
        </w:rPr>
      </w:pPr>
      <w:r>
        <w:rPr>
          <w:u w:val="single"/>
        </w:rPr>
        <w:t>TÍTULO I</w:t>
      </w:r>
    </w:p>
    <w:p w:rsidR="00977411" w:rsidRDefault="00977411" w:rsidP="00977411">
      <w:pPr>
        <w:spacing w:before="120" w:line="300" w:lineRule="atLeast"/>
        <w:jc w:val="center"/>
      </w:pPr>
      <w:r>
        <w:t>Dos Tributos</w:t>
      </w:r>
    </w:p>
    <w:p w:rsidR="00977411" w:rsidRDefault="00977411" w:rsidP="00977411">
      <w:pPr>
        <w:spacing w:before="120" w:line="300" w:lineRule="atLeast"/>
        <w:jc w:val="center"/>
        <w:rPr>
          <w:u w:val="single"/>
        </w:rPr>
      </w:pPr>
      <w:r>
        <w:rPr>
          <w:u w:val="single"/>
        </w:rPr>
        <w:t>CAPÍTULO ÚNICO</w:t>
      </w:r>
    </w:p>
    <w:p w:rsidR="00977411" w:rsidRDefault="00977411" w:rsidP="00977411">
      <w:pPr>
        <w:spacing w:before="120" w:line="300" w:lineRule="atLeast"/>
        <w:jc w:val="center"/>
      </w:pPr>
      <w:r>
        <w:t>Disposições Preliminares</w:t>
      </w:r>
    </w:p>
    <w:p w:rsidR="00977411" w:rsidRDefault="00977411" w:rsidP="00977411">
      <w:pPr>
        <w:spacing w:before="120" w:line="300" w:lineRule="atLeast"/>
        <w:jc w:val="center"/>
      </w:pPr>
    </w:p>
    <w:p w:rsidR="00977411" w:rsidRDefault="00977411" w:rsidP="00977411">
      <w:pPr>
        <w:spacing w:before="120" w:line="300" w:lineRule="atLeast"/>
        <w:jc w:val="both"/>
      </w:pPr>
      <w:r>
        <w:tab/>
        <w:t>Art. 1</w:t>
      </w:r>
      <w:r w:rsidRPr="009717FF">
        <w:rPr>
          <w:u w:val="single"/>
          <w:vertAlign w:val="superscript"/>
        </w:rPr>
        <w:t>o</w:t>
      </w:r>
      <w:r>
        <w:t xml:space="preserve"> Este Código disciplina a atividade tributária do Município e regula as relações entre o contribuinte e o fisco municipal da tributação.</w:t>
      </w:r>
    </w:p>
    <w:p w:rsidR="00977411" w:rsidRDefault="00977411" w:rsidP="00977411">
      <w:pPr>
        <w:spacing w:before="120" w:line="300" w:lineRule="atLeast"/>
        <w:jc w:val="both"/>
      </w:pPr>
      <w:r>
        <w:tab/>
        <w:t>Parágrafo único. As normas deste Código aplicam-se às relações tributárias reguladas por lei municipal, ainda quando o sujeito ativo seja Autarquia Municipal.</w:t>
      </w:r>
    </w:p>
    <w:p w:rsidR="00977411" w:rsidRDefault="00977411" w:rsidP="00977411">
      <w:pPr>
        <w:spacing w:before="120" w:line="300" w:lineRule="atLeast"/>
        <w:jc w:val="both"/>
      </w:pPr>
      <w:r>
        <w:tab/>
        <w:t>Art. 2</w:t>
      </w:r>
      <w:r w:rsidRPr="009717FF">
        <w:rPr>
          <w:u w:val="single"/>
          <w:vertAlign w:val="superscript"/>
        </w:rPr>
        <w:t>o</w:t>
      </w:r>
      <w:r>
        <w:t xml:space="preserve"> O sistema tributário do Município compõe-se dos seguintes tributos:</w:t>
      </w:r>
    </w:p>
    <w:p w:rsidR="00977411" w:rsidRDefault="00977411" w:rsidP="00977411">
      <w:pPr>
        <w:spacing w:before="120" w:line="300" w:lineRule="atLeast"/>
        <w:jc w:val="both"/>
      </w:pPr>
      <w:r>
        <w:tab/>
        <w:t>I – Impostos:</w:t>
      </w:r>
    </w:p>
    <w:p w:rsidR="00977411" w:rsidRDefault="00977411" w:rsidP="00977411">
      <w:pPr>
        <w:numPr>
          <w:ilvl w:val="0"/>
          <w:numId w:val="1"/>
        </w:numPr>
        <w:spacing w:before="120" w:line="300" w:lineRule="atLeast"/>
        <w:jc w:val="both"/>
      </w:pPr>
      <w:proofErr w:type="gramStart"/>
      <w:r>
        <w:t>predial</w:t>
      </w:r>
      <w:proofErr w:type="gramEnd"/>
      <w:r>
        <w:t xml:space="preserve"> urbano</w:t>
      </w:r>
    </w:p>
    <w:p w:rsidR="00977411" w:rsidRDefault="00977411" w:rsidP="00977411">
      <w:pPr>
        <w:numPr>
          <w:ilvl w:val="0"/>
          <w:numId w:val="1"/>
        </w:numPr>
        <w:spacing w:before="120" w:line="300" w:lineRule="atLeast"/>
        <w:jc w:val="both"/>
      </w:pPr>
      <w:proofErr w:type="gramStart"/>
      <w:r>
        <w:t>territorial</w:t>
      </w:r>
      <w:proofErr w:type="gramEnd"/>
      <w:r>
        <w:t xml:space="preserve"> urbano</w:t>
      </w:r>
    </w:p>
    <w:p w:rsidR="00977411" w:rsidRDefault="00977411" w:rsidP="00977411">
      <w:pPr>
        <w:numPr>
          <w:ilvl w:val="0"/>
          <w:numId w:val="1"/>
        </w:numPr>
        <w:spacing w:before="120" w:line="300" w:lineRule="atLeast"/>
        <w:jc w:val="both"/>
      </w:pPr>
      <w:proofErr w:type="gramStart"/>
      <w:r>
        <w:t>sobre</w:t>
      </w:r>
      <w:proofErr w:type="gramEnd"/>
      <w:r>
        <w:t xml:space="preserve"> serviços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t>II – Taxas:</w:t>
      </w:r>
    </w:p>
    <w:p w:rsidR="00977411" w:rsidRDefault="00977411" w:rsidP="00977411">
      <w:pPr>
        <w:numPr>
          <w:ilvl w:val="0"/>
          <w:numId w:val="3"/>
        </w:numPr>
        <w:spacing w:before="120" w:line="300" w:lineRule="atLeast"/>
        <w:jc w:val="both"/>
      </w:pPr>
      <w:proofErr w:type="gramStart"/>
      <w:r>
        <w:t>pelo</w:t>
      </w:r>
      <w:proofErr w:type="gramEnd"/>
      <w:r>
        <w:t xml:space="preserve"> exercício do poder de polícia</w:t>
      </w:r>
    </w:p>
    <w:p w:rsidR="00977411" w:rsidRDefault="00977411" w:rsidP="00977411">
      <w:pPr>
        <w:numPr>
          <w:ilvl w:val="0"/>
          <w:numId w:val="3"/>
        </w:numPr>
        <w:spacing w:before="120" w:line="300" w:lineRule="atLeast"/>
        <w:jc w:val="both"/>
      </w:pPr>
      <w:proofErr w:type="gramStart"/>
      <w:r>
        <w:t>pela</w:t>
      </w:r>
      <w:proofErr w:type="gramEnd"/>
      <w:r>
        <w:t xml:space="preserve"> utilização efetiva ou potencial de serviços públicos municipais específicos e divisíveis.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t>III – Contribuição de Melhoria.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t>Parágrafo único. A contribuição de melhoria será disciplinada em lei especial.</w:t>
      </w:r>
    </w:p>
    <w:p w:rsidR="00977411" w:rsidRDefault="00977411" w:rsidP="00977411">
      <w:pPr>
        <w:spacing w:before="120" w:line="300" w:lineRule="atLeast"/>
        <w:jc w:val="center"/>
      </w:pPr>
    </w:p>
    <w:p w:rsidR="00977411" w:rsidRDefault="00977411" w:rsidP="00977411">
      <w:pPr>
        <w:spacing w:before="120" w:line="300" w:lineRule="atLeast"/>
        <w:jc w:val="center"/>
        <w:rPr>
          <w:u w:val="single"/>
        </w:rPr>
      </w:pPr>
      <w:r w:rsidRPr="00756FCD">
        <w:rPr>
          <w:u w:val="single"/>
        </w:rPr>
        <w:t>TÍTULO II</w:t>
      </w:r>
    </w:p>
    <w:p w:rsidR="00977411" w:rsidRDefault="00977411" w:rsidP="00977411">
      <w:pPr>
        <w:spacing w:before="120" w:line="300" w:lineRule="atLeast"/>
        <w:jc w:val="center"/>
      </w:pPr>
      <w:r>
        <w:t>Dos Impostos</w:t>
      </w:r>
    </w:p>
    <w:p w:rsidR="00977411" w:rsidRDefault="00977411" w:rsidP="00977411">
      <w:pPr>
        <w:spacing w:before="120" w:line="300" w:lineRule="atLeast"/>
        <w:jc w:val="center"/>
      </w:pPr>
      <w:r>
        <w:rPr>
          <w:u w:val="single"/>
        </w:rPr>
        <w:t>CAPÍTULO I</w:t>
      </w:r>
    </w:p>
    <w:p w:rsidR="00977411" w:rsidRDefault="00977411" w:rsidP="00977411">
      <w:pPr>
        <w:spacing w:before="120" w:line="300" w:lineRule="atLeast"/>
        <w:jc w:val="center"/>
      </w:pPr>
      <w:r>
        <w:t>Do imposto territorial urbano</w:t>
      </w:r>
    </w:p>
    <w:p w:rsidR="00977411" w:rsidRDefault="00977411" w:rsidP="00977411">
      <w:pPr>
        <w:spacing w:before="120" w:line="300" w:lineRule="atLeast"/>
        <w:jc w:val="center"/>
      </w:pPr>
    </w:p>
    <w:p w:rsidR="00977411" w:rsidRDefault="00977411" w:rsidP="00977411">
      <w:pPr>
        <w:spacing w:before="120" w:line="300" w:lineRule="atLeast"/>
        <w:jc w:val="both"/>
      </w:pPr>
      <w:r>
        <w:tab/>
        <w:t>Art. 3</w:t>
      </w:r>
      <w:r w:rsidRPr="00756FCD">
        <w:rPr>
          <w:u w:val="single"/>
          <w:vertAlign w:val="superscript"/>
        </w:rPr>
        <w:t>o</w:t>
      </w:r>
      <w:r>
        <w:t xml:space="preserve"> O fato gerador do imposto territorial é a propriedade ou o domínio de terreno situado na área urbana ou </w:t>
      </w:r>
      <w:proofErr w:type="spellStart"/>
      <w:r>
        <w:t>urbanizável</w:t>
      </w:r>
      <w:proofErr w:type="spellEnd"/>
      <w:r>
        <w:t xml:space="preserve"> do Município.</w:t>
      </w:r>
    </w:p>
    <w:p w:rsidR="00977411" w:rsidRDefault="00977411" w:rsidP="00977411">
      <w:pPr>
        <w:spacing w:before="120" w:line="300" w:lineRule="atLeast"/>
        <w:jc w:val="both"/>
      </w:pPr>
      <w:r>
        <w:tab/>
        <w:t>Parágrafo único. Não se conhecendo o titular da propriedade ou do domínio útil, poderá ser exigido o imposto do possuidor.</w:t>
      </w:r>
    </w:p>
    <w:p w:rsidR="00977411" w:rsidRDefault="00977411" w:rsidP="00977411">
      <w:pPr>
        <w:spacing w:before="120" w:line="300" w:lineRule="atLeast"/>
        <w:jc w:val="both"/>
      </w:pPr>
      <w:r>
        <w:tab/>
        <w:t>Art. 4</w:t>
      </w:r>
      <w:r w:rsidRPr="00756FCD">
        <w:rPr>
          <w:u w:val="single"/>
          <w:vertAlign w:val="superscript"/>
        </w:rPr>
        <w:t>o</w:t>
      </w:r>
      <w:r>
        <w:t xml:space="preserve"> A base de cálculo do imposto territorial urbano é o valor venal do terreno, determinado de acordo com o art. 11.</w:t>
      </w:r>
    </w:p>
    <w:p w:rsidR="00977411" w:rsidRDefault="00977411" w:rsidP="00977411">
      <w:pPr>
        <w:spacing w:before="120" w:line="300" w:lineRule="atLeast"/>
        <w:jc w:val="both"/>
      </w:pPr>
      <w:r>
        <w:tab/>
        <w:t>Art. 5</w:t>
      </w:r>
      <w:r w:rsidRPr="00CB588A">
        <w:rPr>
          <w:u w:val="single"/>
          <w:vertAlign w:val="superscript"/>
        </w:rPr>
        <w:t>o</w:t>
      </w:r>
      <w:r>
        <w:t xml:space="preserve"> A alíquota do imposto territorial urbano é de 1%.</w:t>
      </w: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center"/>
        <w:rPr>
          <w:u w:val="single"/>
        </w:rPr>
      </w:pPr>
      <w:r>
        <w:rPr>
          <w:u w:val="single"/>
        </w:rPr>
        <w:t>CAPÍTULO II</w:t>
      </w:r>
    </w:p>
    <w:p w:rsidR="00977411" w:rsidRDefault="00977411" w:rsidP="00977411">
      <w:pPr>
        <w:spacing w:before="120" w:line="300" w:lineRule="atLeast"/>
        <w:jc w:val="center"/>
      </w:pPr>
      <w:r>
        <w:t>Do imposto predial urbano</w:t>
      </w:r>
    </w:p>
    <w:p w:rsidR="00977411" w:rsidRDefault="00977411" w:rsidP="00977411">
      <w:pPr>
        <w:spacing w:before="120" w:line="300" w:lineRule="atLeast"/>
        <w:jc w:val="center"/>
      </w:pPr>
    </w:p>
    <w:p w:rsidR="00977411" w:rsidRDefault="00977411" w:rsidP="00977411">
      <w:pPr>
        <w:spacing w:before="120" w:line="300" w:lineRule="atLeast"/>
        <w:jc w:val="both"/>
      </w:pPr>
      <w:r>
        <w:tab/>
        <w:t>Art. 6</w:t>
      </w:r>
      <w:r w:rsidRPr="00CB588A">
        <w:rPr>
          <w:u w:val="single"/>
          <w:vertAlign w:val="superscript"/>
        </w:rPr>
        <w:t>o</w:t>
      </w:r>
      <w:r>
        <w:t xml:space="preserve"> O fato gerador do imposto predial urbano é a propriedade ou o domínio útil de edificações de qualquer natureza, situadas na área urbana ou </w:t>
      </w:r>
      <w:proofErr w:type="spellStart"/>
      <w:r>
        <w:t>urbanizável</w:t>
      </w:r>
      <w:proofErr w:type="spellEnd"/>
      <w:r>
        <w:t xml:space="preserve"> do Município.</w:t>
      </w:r>
    </w:p>
    <w:p w:rsidR="00977411" w:rsidRDefault="00977411" w:rsidP="00977411">
      <w:pPr>
        <w:spacing w:before="120" w:line="300" w:lineRule="atLeast"/>
        <w:jc w:val="both"/>
      </w:pPr>
      <w:r>
        <w:tab/>
        <w:t>§ 1</w:t>
      </w:r>
      <w:r w:rsidRPr="00CB588A">
        <w:rPr>
          <w:u w:val="single"/>
          <w:vertAlign w:val="superscript"/>
        </w:rPr>
        <w:t>o</w:t>
      </w:r>
      <w:r>
        <w:t xml:space="preserve"> O imposto não incidirá sobre construção em andamento.</w:t>
      </w:r>
    </w:p>
    <w:p w:rsidR="00977411" w:rsidRDefault="00977411" w:rsidP="00977411">
      <w:pPr>
        <w:spacing w:before="120" w:line="300" w:lineRule="atLeast"/>
        <w:jc w:val="both"/>
      </w:pPr>
      <w:r>
        <w:tab/>
        <w:t>§ 2</w:t>
      </w:r>
      <w:r w:rsidRPr="004A67A7">
        <w:rPr>
          <w:u w:val="single"/>
          <w:vertAlign w:val="superscript"/>
        </w:rPr>
        <w:t>o</w:t>
      </w:r>
      <w:r>
        <w:t xml:space="preserve"> O imposto incidirá sobre construção interditada, sobre prédio condenado, em ruína ou em demolição.</w:t>
      </w:r>
    </w:p>
    <w:p w:rsidR="00977411" w:rsidRDefault="00977411" w:rsidP="00977411">
      <w:pPr>
        <w:spacing w:before="120" w:line="300" w:lineRule="atLeast"/>
        <w:jc w:val="both"/>
      </w:pPr>
      <w:r>
        <w:tab/>
        <w:t>§ 3</w:t>
      </w:r>
      <w:r w:rsidRPr="004A67A7">
        <w:rPr>
          <w:u w:val="single"/>
          <w:vertAlign w:val="superscript"/>
        </w:rPr>
        <w:t>o</w:t>
      </w:r>
      <w:r>
        <w:t xml:space="preserve"> O imposto incidirá independentemente da concessão de “Habite-se”, a contar do término da construção.</w:t>
      </w:r>
    </w:p>
    <w:p w:rsidR="00977411" w:rsidRDefault="00977411" w:rsidP="00977411">
      <w:pPr>
        <w:spacing w:before="120" w:line="300" w:lineRule="atLeast"/>
        <w:jc w:val="both"/>
      </w:pPr>
      <w:r>
        <w:tab/>
        <w:t>Art. 7</w:t>
      </w:r>
      <w:r w:rsidRPr="004A67A7">
        <w:rPr>
          <w:u w:val="single"/>
          <w:vertAlign w:val="superscript"/>
        </w:rPr>
        <w:t>o</w:t>
      </w:r>
      <w:r>
        <w:t xml:space="preserve"> A base de cálculo do imposto predial urbano é o valor venal do prédio, estabelecido de acordo com o art. 11.</w:t>
      </w:r>
    </w:p>
    <w:p w:rsidR="00977411" w:rsidRDefault="00977411" w:rsidP="00977411">
      <w:pPr>
        <w:spacing w:before="120" w:line="300" w:lineRule="atLeast"/>
        <w:jc w:val="both"/>
      </w:pPr>
      <w:r>
        <w:tab/>
        <w:t>Art. 8</w:t>
      </w:r>
      <w:r w:rsidRPr="004A67A7">
        <w:rPr>
          <w:u w:val="single"/>
          <w:vertAlign w:val="superscript"/>
        </w:rPr>
        <w:t>o</w:t>
      </w:r>
      <w:r>
        <w:t xml:space="preserve"> A alíquota do imposto predial urbano é de 0,4%.</w:t>
      </w: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center"/>
        <w:rPr>
          <w:u w:val="single"/>
        </w:rPr>
      </w:pPr>
      <w:r>
        <w:rPr>
          <w:u w:val="single"/>
        </w:rPr>
        <w:t>CAPÍTULO III</w:t>
      </w:r>
    </w:p>
    <w:p w:rsidR="00977411" w:rsidRDefault="00977411" w:rsidP="00977411">
      <w:pPr>
        <w:spacing w:before="120" w:line="300" w:lineRule="atLeast"/>
        <w:jc w:val="center"/>
      </w:pPr>
      <w:r>
        <w:t>Das disposições comuns aos impostos imobiliários</w:t>
      </w:r>
    </w:p>
    <w:p w:rsidR="00977411" w:rsidRDefault="00977411" w:rsidP="00977411">
      <w:pPr>
        <w:spacing w:before="120" w:line="300" w:lineRule="atLeast"/>
        <w:jc w:val="center"/>
      </w:pPr>
    </w:p>
    <w:p w:rsidR="00977411" w:rsidRDefault="00977411" w:rsidP="00977411">
      <w:pPr>
        <w:spacing w:before="120" w:line="300" w:lineRule="atLeast"/>
        <w:jc w:val="both"/>
      </w:pPr>
      <w:r>
        <w:tab/>
        <w:t>Art. 9</w:t>
      </w:r>
      <w:r w:rsidRPr="004A67A7">
        <w:rPr>
          <w:u w:val="single"/>
          <w:vertAlign w:val="superscript"/>
        </w:rPr>
        <w:t>o</w:t>
      </w:r>
      <w:r>
        <w:t xml:space="preserve"> A lei fixará a área urbana. Sempre que necessário, o Executivo proporá projeto de ampliação dessa área.</w:t>
      </w:r>
    </w:p>
    <w:p w:rsidR="00977411" w:rsidRDefault="00977411" w:rsidP="00977411">
      <w:pPr>
        <w:spacing w:before="120" w:line="300" w:lineRule="atLeast"/>
        <w:jc w:val="both"/>
      </w:pPr>
      <w:r>
        <w:tab/>
        <w:t xml:space="preserve">Parágrafo único. Para efeitos tributários, </w:t>
      </w:r>
      <w:proofErr w:type="gramStart"/>
      <w:r>
        <w:t>essas ampliações só</w:t>
      </w:r>
      <w:proofErr w:type="gramEnd"/>
      <w:r>
        <w:t xml:space="preserve"> serão consideradas no exercício financeiro </w:t>
      </w:r>
      <w:proofErr w:type="spellStart"/>
      <w:r>
        <w:t>subseqüente</w:t>
      </w:r>
      <w:proofErr w:type="spellEnd"/>
      <w:r>
        <w:t>.</w:t>
      </w:r>
    </w:p>
    <w:p w:rsidR="00977411" w:rsidRDefault="00977411" w:rsidP="00977411">
      <w:pPr>
        <w:spacing w:before="120" w:line="300" w:lineRule="atLeast"/>
        <w:jc w:val="both"/>
      </w:pPr>
      <w:r>
        <w:lastRenderedPageBreak/>
        <w:tab/>
        <w:t xml:space="preserve">Art. 10. Considera-se área </w:t>
      </w:r>
      <w:proofErr w:type="spellStart"/>
      <w:r>
        <w:t>urbanizável</w:t>
      </w:r>
      <w:proofErr w:type="spellEnd"/>
      <w:r>
        <w:t xml:space="preserve"> aquela assim definida em lei.</w:t>
      </w:r>
    </w:p>
    <w:p w:rsidR="00977411" w:rsidRDefault="00977411" w:rsidP="00977411">
      <w:pPr>
        <w:spacing w:before="120" w:line="300" w:lineRule="atLeast"/>
        <w:jc w:val="both"/>
      </w:pPr>
      <w:r>
        <w:tab/>
        <w:t>Art. 11. O valor venal será aquele decorrente dos padrões da planta de valores do cadastro imobiliário municipal.</w:t>
      </w:r>
    </w:p>
    <w:p w:rsidR="00977411" w:rsidRDefault="00977411" w:rsidP="00977411">
      <w:pPr>
        <w:spacing w:before="120" w:line="300" w:lineRule="atLeast"/>
        <w:jc w:val="both"/>
      </w:pPr>
      <w:r>
        <w:tab/>
        <w:t>Parágrafo único. O valor venal será calculado com base na tabela constante do anexo desta lei.</w:t>
      </w:r>
    </w:p>
    <w:p w:rsidR="00977411" w:rsidRDefault="00977411" w:rsidP="00977411">
      <w:pPr>
        <w:spacing w:before="120" w:line="300" w:lineRule="atLeast"/>
        <w:jc w:val="both"/>
      </w:pPr>
      <w:r>
        <w:tab/>
        <w:t>Art. 12. O período do fato gerador dos impostos imobiliários é anual. O lançamento, em cada exercício, terá por base o valor correspondente ao ano anterior.</w:t>
      </w:r>
    </w:p>
    <w:p w:rsidR="00977411" w:rsidRDefault="00977411" w:rsidP="00977411">
      <w:pPr>
        <w:spacing w:before="120" w:line="300" w:lineRule="atLeast"/>
        <w:jc w:val="both"/>
      </w:pPr>
      <w:r>
        <w:tab/>
        <w:t>Art. 13. O débito decorrente dos impostos territorial e predial urbano é garantido, em último caso, pelo próprio imóvel tributado.</w:t>
      </w:r>
    </w:p>
    <w:p w:rsidR="00977411" w:rsidRDefault="00977411" w:rsidP="00977411">
      <w:pPr>
        <w:spacing w:before="120" w:line="300" w:lineRule="atLeast"/>
        <w:jc w:val="both"/>
      </w:pPr>
      <w:r>
        <w:tab/>
        <w:t>§ 1</w:t>
      </w:r>
      <w:r w:rsidRPr="0053665A">
        <w:rPr>
          <w:u w:val="single"/>
          <w:vertAlign w:val="superscript"/>
        </w:rPr>
        <w:t>o</w:t>
      </w:r>
      <w:r>
        <w:t xml:space="preserve"> São contribuintes o proprietário do imóvel, o titular do domínio útil ou, à falta de notícias deste, o possuidor, à época do lançamento, salvo se exibir certidão negativa em nome de seu antecessor.</w:t>
      </w:r>
    </w:p>
    <w:p w:rsidR="00977411" w:rsidRDefault="00977411" w:rsidP="00977411">
      <w:pPr>
        <w:spacing w:before="120" w:line="300" w:lineRule="atLeast"/>
        <w:jc w:val="both"/>
      </w:pPr>
      <w:r>
        <w:tab/>
        <w:t>§ 2</w:t>
      </w:r>
      <w:r w:rsidRPr="00CA6933">
        <w:rPr>
          <w:u w:val="single"/>
          <w:vertAlign w:val="superscript"/>
        </w:rPr>
        <w:t>o</w:t>
      </w:r>
      <w:r>
        <w:t xml:space="preserve"> Responderá pelo imposto imobiliário o oficial do registro público que registrar transmissão imobiliária sem a juntada de certidão negativa.</w:t>
      </w:r>
    </w:p>
    <w:p w:rsidR="00977411" w:rsidRDefault="00977411" w:rsidP="00977411">
      <w:pPr>
        <w:spacing w:before="120" w:line="300" w:lineRule="atLeast"/>
        <w:jc w:val="center"/>
      </w:pPr>
    </w:p>
    <w:p w:rsidR="00977411" w:rsidRDefault="00977411" w:rsidP="00977411">
      <w:pPr>
        <w:spacing w:before="120" w:line="300" w:lineRule="atLeast"/>
        <w:jc w:val="center"/>
        <w:rPr>
          <w:u w:val="single"/>
        </w:rPr>
      </w:pPr>
      <w:r>
        <w:rPr>
          <w:u w:val="single"/>
        </w:rPr>
        <w:t>CAPÍTULO IV</w:t>
      </w:r>
    </w:p>
    <w:p w:rsidR="00977411" w:rsidRDefault="00977411" w:rsidP="00977411">
      <w:pPr>
        <w:spacing w:before="120" w:line="300" w:lineRule="atLeast"/>
        <w:jc w:val="center"/>
      </w:pPr>
      <w:r>
        <w:t>Do imposto sobre serviços</w:t>
      </w:r>
    </w:p>
    <w:p w:rsidR="00977411" w:rsidRDefault="00977411" w:rsidP="00977411">
      <w:pPr>
        <w:spacing w:before="120" w:line="300" w:lineRule="atLeast"/>
        <w:jc w:val="center"/>
      </w:pPr>
    </w:p>
    <w:p w:rsidR="00977411" w:rsidRDefault="00977411" w:rsidP="00977411">
      <w:pPr>
        <w:spacing w:before="120" w:line="300" w:lineRule="atLeast"/>
        <w:jc w:val="both"/>
      </w:pPr>
      <w:r>
        <w:tab/>
        <w:t>Art. 14. O fato gerador do imposto sobre serviços é a prestação onerosa ou gratuita de qualquer dos serviços constantes da seguinte lista:</w:t>
      </w:r>
      <w:r>
        <w:tab/>
      </w:r>
      <w:r>
        <w:tab/>
      </w:r>
      <w:r>
        <w:tab/>
      </w:r>
      <w:r>
        <w:tab/>
      </w:r>
      <w:r>
        <w:tab/>
        <w:t>S/SAL.MIN.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t xml:space="preserve">1 – Médicos, dentistas, veterinários, obstetras, ortopédicos, fonoaudiólogos, psicólogos, advogados, economistas, contadores, engenheiros, arquitetos, projetistas, desenhistas, técnicos, e outras profissões de nível </w:t>
      </w:r>
      <w:proofErr w:type="gramStart"/>
      <w:r>
        <w:t>superior ...</w:t>
      </w:r>
      <w:proofErr w:type="gramEnd"/>
      <w:r>
        <w:t>.................................. 70%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t xml:space="preserve">2 – Hospitais, sanatórios, ambulatórios, </w:t>
      </w:r>
      <w:proofErr w:type="spellStart"/>
      <w:r>
        <w:t>pronto-socorros</w:t>
      </w:r>
      <w:proofErr w:type="spellEnd"/>
      <w:r>
        <w:t>, banco de sangue, casa de saúde, laboratórios de análise clínicas e congêneres</w:t>
      </w:r>
      <w:proofErr w:type="gramStart"/>
      <w:r>
        <w:t>..............................................</w:t>
      </w:r>
      <w:proofErr w:type="gramEnd"/>
      <w:r>
        <w:t xml:space="preserve"> 100%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t>3 – Enfermeiros, protéticos (prótese dentária), peritos, avaliadores, tradutores, guarda-livros, técnicos em contabilidade, despachantes</w:t>
      </w:r>
      <w:proofErr w:type="gramStart"/>
      <w:r>
        <w:t>.......................................................</w:t>
      </w:r>
      <w:proofErr w:type="gramEnd"/>
      <w:r>
        <w:t xml:space="preserve"> 50%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t xml:space="preserve">4 – Organização, programação, planejamento, assessoria, processamento de dados, consultoria técnica, financeira ou </w:t>
      </w:r>
      <w:proofErr w:type="gramStart"/>
      <w:r>
        <w:t>administrativa ...</w:t>
      </w:r>
      <w:proofErr w:type="gramEnd"/>
      <w:r>
        <w:t>................................................ 100%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t>5 – Datilografia, estenografia, secretaria</w:t>
      </w:r>
      <w:proofErr w:type="gramStart"/>
      <w:r>
        <w:t>..................................................................</w:t>
      </w:r>
      <w:proofErr w:type="gramEnd"/>
      <w:r>
        <w:t xml:space="preserve"> 20%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t>6 – Administração, de bens ou negócios, inclusive consórcio ou fundos mútuos para aquisição de bens (não abrangidos os serviços executados por instituições financeiras)</w:t>
      </w:r>
      <w:proofErr w:type="gramStart"/>
      <w:r>
        <w:t>..............................................................................................................</w:t>
      </w:r>
      <w:proofErr w:type="gramEnd"/>
      <w:r>
        <w:t xml:space="preserve">100% 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t>7 – Execução, por administração, empreitada ou subempreitada, de construção civil, de obras hidráulicas e outras semelhantes, inclusive serviços auxiliares ou complementares</w:t>
      </w:r>
      <w:proofErr w:type="gramStart"/>
      <w:r>
        <w:t>......................................................................................................</w:t>
      </w:r>
      <w:proofErr w:type="gramEnd"/>
      <w:r>
        <w:t>100%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t>8 – Limpeza de imóveis, raspagens e lustração de assoalho, desinfecção e higienização</w:t>
      </w:r>
      <w:proofErr w:type="gramStart"/>
      <w:r>
        <w:t>..............................................................................................................</w:t>
      </w:r>
      <w:proofErr w:type="gramEnd"/>
      <w:r>
        <w:t>20%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lastRenderedPageBreak/>
        <w:t>9 – Lustração de bens móveis</w:t>
      </w:r>
      <w:proofErr w:type="gramStart"/>
      <w:r>
        <w:t>..................................................................................</w:t>
      </w:r>
      <w:proofErr w:type="gramEnd"/>
      <w:r>
        <w:t>10%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t xml:space="preserve">10 – Barbeiros, cabeleireiros, manicures, </w:t>
      </w:r>
      <w:proofErr w:type="spellStart"/>
      <w:r>
        <w:t>pedicures</w:t>
      </w:r>
      <w:proofErr w:type="spellEnd"/>
      <w:r>
        <w:t>, tratamento de pele e outros serviços de salões de beleza, por cadeira</w:t>
      </w:r>
      <w:proofErr w:type="gramStart"/>
      <w:r>
        <w:t>................................................................</w:t>
      </w:r>
      <w:proofErr w:type="gramEnd"/>
      <w:r>
        <w:t>10%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t>11 – Banhos, duchas, massagens, ginásticas e congêneres</w:t>
      </w:r>
      <w:proofErr w:type="gramStart"/>
      <w:r>
        <w:t>.....................................</w:t>
      </w:r>
      <w:proofErr w:type="gramEnd"/>
      <w:r>
        <w:t>20%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t>12 – Transporte de natureza estritamente municipal, por veiculo</w:t>
      </w:r>
      <w:proofErr w:type="gramStart"/>
      <w:r>
        <w:t>...........................</w:t>
      </w:r>
      <w:proofErr w:type="gramEnd"/>
      <w:r>
        <w:t>10%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t>13 – Diversões públicas: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S/VR. BILHETE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t xml:space="preserve"> </w:t>
      </w:r>
      <w:r>
        <w:tab/>
        <w:t>a) Teatros, cinemas, circos, auditórios, parques de diversões, táxi-dancing e congêneres, por bilhete</w:t>
      </w:r>
      <w:proofErr w:type="gramStart"/>
      <w:r>
        <w:t>............................................................................................</w:t>
      </w:r>
      <w:proofErr w:type="gramEnd"/>
      <w:r>
        <w:t>10%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tab/>
        <w:t>b) exposição com cobrança de ingresso, por bilhete</w:t>
      </w:r>
      <w:proofErr w:type="gramStart"/>
      <w:r>
        <w:t>...................................</w:t>
      </w:r>
      <w:proofErr w:type="gramEnd"/>
      <w:r>
        <w:t>10%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tab/>
        <w:t>c) bailes, shows, festivais, recitais e congêneres, por bilhete</w:t>
      </w:r>
      <w:proofErr w:type="gramStart"/>
      <w:r>
        <w:t>......................</w:t>
      </w:r>
      <w:proofErr w:type="gramEnd"/>
      <w:r>
        <w:t>10%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tab/>
        <w:t>d) bilhares e outros jogos permitidos, por mesa</w:t>
      </w:r>
      <w:proofErr w:type="gramStart"/>
      <w:r>
        <w:t>..........................................</w:t>
      </w:r>
      <w:proofErr w:type="gramEnd"/>
      <w:r>
        <w:t>30%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tab/>
        <w:t>e) fornecimento de música mediante transmissão, por qualquer processo</w:t>
      </w:r>
      <w:proofErr w:type="gramStart"/>
      <w:r>
        <w:t>..</w:t>
      </w:r>
      <w:proofErr w:type="gramEnd"/>
      <w:r>
        <w:t>50%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t>14 – Agências de turismo, passeios e excursões, guias de turismo</w:t>
      </w:r>
      <w:proofErr w:type="gramStart"/>
      <w:r>
        <w:t>........................</w:t>
      </w:r>
      <w:proofErr w:type="gramEnd"/>
      <w:r>
        <w:t xml:space="preserve"> 100%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t>15 – Agenciamento, corretagem ou intermediação de seguros, de cambio, de compra e venda de bens móveis, de serviços pessoais de qualquer natureza e quaisquer atividades congêneres ou similares, exceto o agenciamento-corretagem ou intermediação de títulos ou valores mobiliários praticados por instituição que dependa de autorização federal</w:t>
      </w:r>
      <w:proofErr w:type="gramStart"/>
      <w:r>
        <w:t>.............................................................................................</w:t>
      </w:r>
      <w:proofErr w:type="gramEnd"/>
      <w:r>
        <w:t xml:space="preserve"> 100%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t>16 – Análises técnicas</w:t>
      </w:r>
      <w:proofErr w:type="gramStart"/>
      <w:r>
        <w:t>.............................................................................................</w:t>
      </w:r>
      <w:proofErr w:type="gramEnd"/>
      <w:r>
        <w:t xml:space="preserve"> 100%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t>17 – Propaganda e publicidade, inclusive planejamento de campanhas ou sistema de publicidade, elaboração de desenhos, textos e demais materiais publicitários, divulgação de textos, desenho e outros materiais de publicidade, por qualquer meio</w:t>
      </w:r>
      <w:proofErr w:type="gramStart"/>
      <w:r>
        <w:t>...........................................................................................................................</w:t>
      </w:r>
      <w:proofErr w:type="gramEnd"/>
      <w:r>
        <w:t xml:space="preserve"> 40%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t xml:space="preserve">18 – </w:t>
      </w:r>
      <w:proofErr w:type="gramStart"/>
      <w:r>
        <w:t>Armazéns gerais, armazéns frigoríficos e silos, deposito</w:t>
      </w:r>
      <w:proofErr w:type="gramEnd"/>
      <w:r>
        <w:t xml:space="preserve"> de qualquer natureza, cargas e descargas, arrumação de guarda de bens, inclusive guarda-móveis e serviços correlatos................................................................................................................. 100%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t>19 – Hospedagem em hotéis, pensões e congêneres, exceto o fornecimento de alimentação, bebidas e outras mercadorias, quando não incluídas no preço da diária ou mensalidade:</w:t>
      </w:r>
    </w:p>
    <w:p w:rsidR="00977411" w:rsidRDefault="00977411" w:rsidP="00977411">
      <w:pPr>
        <w:spacing w:before="120" w:line="300" w:lineRule="atLeast"/>
        <w:ind w:left="708" w:firstLine="708"/>
        <w:jc w:val="both"/>
      </w:pPr>
      <w:r>
        <w:t>1</w:t>
      </w:r>
      <w:r>
        <w:rPr>
          <w:u w:val="single"/>
          <w:vertAlign w:val="superscript"/>
        </w:rPr>
        <w:t>a</w:t>
      </w:r>
      <w:r>
        <w:t xml:space="preserve"> categoria</w:t>
      </w:r>
      <w:proofErr w:type="gramStart"/>
      <w:r>
        <w:t>..................................................................................................</w:t>
      </w:r>
      <w:proofErr w:type="gramEnd"/>
      <w:r>
        <w:t xml:space="preserve"> 150%</w:t>
      </w:r>
    </w:p>
    <w:p w:rsidR="00977411" w:rsidRPr="00D90EAA" w:rsidRDefault="00977411" w:rsidP="00977411">
      <w:pPr>
        <w:spacing w:before="120" w:line="300" w:lineRule="atLeast"/>
        <w:ind w:left="708" w:firstLine="708"/>
        <w:jc w:val="both"/>
      </w:pPr>
      <w:r w:rsidRPr="00D90EAA">
        <w:t>2</w:t>
      </w:r>
      <w:r>
        <w:rPr>
          <w:u w:val="single"/>
          <w:vertAlign w:val="superscript"/>
        </w:rPr>
        <w:t>a</w:t>
      </w:r>
      <w:r>
        <w:t xml:space="preserve"> categoria</w:t>
      </w:r>
      <w:proofErr w:type="gramStart"/>
      <w:r>
        <w:t>..................................................................................................</w:t>
      </w:r>
      <w:proofErr w:type="gramEnd"/>
      <w:r>
        <w:t xml:space="preserve"> 100%</w:t>
      </w:r>
    </w:p>
    <w:p w:rsidR="00977411" w:rsidRPr="00D90EAA" w:rsidRDefault="00977411" w:rsidP="00977411">
      <w:pPr>
        <w:spacing w:before="120" w:line="300" w:lineRule="atLeast"/>
        <w:ind w:left="708" w:firstLine="708"/>
        <w:jc w:val="both"/>
      </w:pPr>
      <w:r w:rsidRPr="00D90EAA">
        <w:t>3</w:t>
      </w:r>
      <w:r>
        <w:rPr>
          <w:u w:val="single"/>
          <w:vertAlign w:val="superscript"/>
        </w:rPr>
        <w:t>a</w:t>
      </w:r>
      <w:r>
        <w:t xml:space="preserve"> categoria</w:t>
      </w:r>
      <w:proofErr w:type="gramStart"/>
      <w:r>
        <w:t>..................................................................................................</w:t>
      </w:r>
      <w:proofErr w:type="gramEnd"/>
      <w:r>
        <w:t xml:space="preserve">   50%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t>20 – Lubrificação, conservação e manutenção</w:t>
      </w:r>
      <w:proofErr w:type="gramStart"/>
      <w:r>
        <w:t>.......................................................</w:t>
      </w:r>
      <w:proofErr w:type="gramEnd"/>
      <w:r>
        <w:t xml:space="preserve"> 100%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t>21 – Alfaiates, modistas, costureiros, prestados ao usuário final quando o material, salvo o de aviamento, seja fornecido pelo usuário</w:t>
      </w:r>
      <w:proofErr w:type="gramStart"/>
      <w:r>
        <w:t>...................................................</w:t>
      </w:r>
      <w:proofErr w:type="gramEnd"/>
      <w:r>
        <w:t xml:space="preserve"> 10%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t>22 – Tinturaria e Lavanderia</w:t>
      </w:r>
      <w:proofErr w:type="gramStart"/>
      <w:r>
        <w:t>.....................................................................................</w:t>
      </w:r>
      <w:proofErr w:type="gramEnd"/>
      <w:r>
        <w:t xml:space="preserve"> 10%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lastRenderedPageBreak/>
        <w:t xml:space="preserve">23 – Estúdios fotográficos e cinematográficos, inclusive revelação, ampliação, cópias, fotografias, </w:t>
      </w:r>
      <w:proofErr w:type="spellStart"/>
      <w:r>
        <w:t>fotolitografia</w:t>
      </w:r>
      <w:proofErr w:type="spellEnd"/>
      <w:proofErr w:type="gramStart"/>
      <w:r>
        <w:t>..........................................................................................</w:t>
      </w:r>
      <w:proofErr w:type="gramEnd"/>
      <w:r>
        <w:t xml:space="preserve"> 50%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t>24 – Cópia de documentos e outros papéis, plantas e desenhos por qualquer processo não incluídos no item anterior</w:t>
      </w:r>
      <w:proofErr w:type="gramStart"/>
      <w:r>
        <w:t>...................................................................................</w:t>
      </w:r>
      <w:proofErr w:type="gramEnd"/>
      <w:r>
        <w:t xml:space="preserve"> 10%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t>25 – Recauchutagem em regeneração de pneumáticos</w:t>
      </w:r>
      <w:proofErr w:type="gramStart"/>
      <w:r>
        <w:t>...........................................</w:t>
      </w:r>
      <w:proofErr w:type="gramEnd"/>
      <w:r>
        <w:t xml:space="preserve"> 100%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t>26 – Encadernação de livros e revistas</w:t>
      </w:r>
      <w:proofErr w:type="gramStart"/>
      <w:r>
        <w:t>.....................................................................</w:t>
      </w:r>
      <w:proofErr w:type="gramEnd"/>
      <w:r>
        <w:t xml:space="preserve"> 10%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t>27 – Empresas funerárias</w:t>
      </w:r>
      <w:proofErr w:type="gramStart"/>
      <w:r>
        <w:t>........................................................................................</w:t>
      </w:r>
      <w:proofErr w:type="gramEnd"/>
      <w:r>
        <w:t xml:space="preserve"> 100%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t>28 – Ensino de qualquer grau ou natureza, remunerados</w:t>
      </w:r>
      <w:proofErr w:type="gramStart"/>
      <w:r>
        <w:t>.........................................</w:t>
      </w:r>
      <w:proofErr w:type="gramEnd"/>
      <w:r>
        <w:t xml:space="preserve"> 70%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t>29 – Casa de venda de bilhetes de loteria</w:t>
      </w:r>
      <w:proofErr w:type="gramStart"/>
      <w:r>
        <w:t>................................................................</w:t>
      </w:r>
      <w:proofErr w:type="gramEnd"/>
      <w:r>
        <w:t xml:space="preserve">  50%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t>30 – Casa de distribuição de bilhetes de loteria</w:t>
      </w:r>
      <w:proofErr w:type="gramStart"/>
      <w:r>
        <w:t>......................................................</w:t>
      </w:r>
      <w:proofErr w:type="gramEnd"/>
      <w:r>
        <w:t xml:space="preserve"> 100%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t>31 – Distribuição e venda de bilhetes de loteria ambulantes, p/pessoa</w:t>
      </w:r>
      <w:proofErr w:type="gramStart"/>
      <w:r>
        <w:t>...................</w:t>
      </w:r>
      <w:proofErr w:type="gramEnd"/>
      <w:r>
        <w:t xml:space="preserve">  10%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t>32 – Representante comercial autônomo</w:t>
      </w:r>
      <w:proofErr w:type="gramStart"/>
      <w:r>
        <w:t>.................................................................</w:t>
      </w:r>
      <w:proofErr w:type="gramEnd"/>
      <w:r>
        <w:t xml:space="preserve">  40%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t>33 – Oficinas mecânicas</w:t>
      </w:r>
      <w:proofErr w:type="gramStart"/>
      <w:r>
        <w:t>........................................................................</w:t>
      </w:r>
      <w:proofErr w:type="gramEnd"/>
      <w:r>
        <w:t xml:space="preserve"> </w:t>
      </w:r>
      <w:proofErr w:type="gramStart"/>
      <w:r>
        <w:t>s</w:t>
      </w:r>
      <w:proofErr w:type="gramEnd"/>
      <w:r>
        <w:t>/serviço...    1%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t>Art. 15. O contribuinte é o profissional autônomo, estabelecimento ou empresa prestadora de serviço constante da lista do artigo anterior.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t>Art. 16. O imposto incidirá sobre todos os serviços prestados no território do município, ainda que em caráter eventual e independentemente de lucratividade ou do resultado do serviço.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t xml:space="preserve">Art. </w:t>
      </w:r>
      <w:smartTag w:uri="urn:schemas-microsoft-com:office:smarttags" w:element="metricconverter">
        <w:smartTagPr>
          <w:attr w:name="ProductID" w:val="17. A"/>
        </w:smartTagPr>
        <w:r>
          <w:t>17. A</w:t>
        </w:r>
      </w:smartTag>
      <w:r>
        <w:t xml:space="preserve"> base de cálculo será o preço do serviço, ressalvado o disposto no artigo 18.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t>Parágrafo único. A base de cálculo para efeitos tributários não será inferior ao preço corrente da praça ou, se tratar de serviço tabelado pela SUNAB ou órgão congênere, o preço da tabela vigente à data do fato gerador.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t>Art. 18. Quando se tratar de prestação de serviços sob a forma de trabalho pessoal do próprio contribuinte, e não se puder calcular o preço do serviço, o imposto será calculado com aplicação das alíquotas sobre o salário mínimo anual vigente na região.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t xml:space="preserve">Art. 19. As sociedades civis, constituídas exclusivamente de profissionais liberais, terão seu imposto calculado com base na alíquota de 50% do salário mínimo multiplicado pelo número de seus sócios </w:t>
      </w:r>
      <w:proofErr w:type="spellStart"/>
      <w:r>
        <w:t>conponentes</w:t>
      </w:r>
      <w:proofErr w:type="spellEnd"/>
      <w:r>
        <w:t>.</w:t>
      </w:r>
    </w:p>
    <w:p w:rsidR="00977411" w:rsidRDefault="00977411" w:rsidP="00977411">
      <w:pPr>
        <w:spacing w:before="120" w:line="300" w:lineRule="atLeast"/>
        <w:ind w:firstLine="708"/>
        <w:jc w:val="both"/>
      </w:pPr>
    </w:p>
    <w:p w:rsidR="00977411" w:rsidRDefault="00977411" w:rsidP="00977411">
      <w:pPr>
        <w:spacing w:before="120" w:line="300" w:lineRule="atLeast"/>
        <w:jc w:val="center"/>
        <w:rPr>
          <w:u w:val="single"/>
        </w:rPr>
      </w:pPr>
      <w:r>
        <w:rPr>
          <w:u w:val="single"/>
        </w:rPr>
        <w:t>TÍTULO III</w:t>
      </w:r>
    </w:p>
    <w:p w:rsidR="00977411" w:rsidRPr="00884A73" w:rsidRDefault="00977411" w:rsidP="00977411">
      <w:pPr>
        <w:spacing w:before="120" w:line="300" w:lineRule="atLeast"/>
        <w:jc w:val="center"/>
      </w:pPr>
      <w:r w:rsidRPr="00884A73">
        <w:t xml:space="preserve">Das imunidades, isenções e </w:t>
      </w:r>
      <w:proofErr w:type="gramStart"/>
      <w:r w:rsidRPr="00884A73">
        <w:t>reduções</w:t>
      </w:r>
      <w:proofErr w:type="gramEnd"/>
    </w:p>
    <w:p w:rsidR="00977411" w:rsidRDefault="00977411" w:rsidP="00977411">
      <w:pPr>
        <w:spacing w:before="120" w:line="300" w:lineRule="atLeast"/>
        <w:jc w:val="center"/>
      </w:pPr>
      <w:r>
        <w:rPr>
          <w:u w:val="single"/>
        </w:rPr>
        <w:t>CAPÍTULO I</w:t>
      </w:r>
    </w:p>
    <w:p w:rsidR="00977411" w:rsidRDefault="00977411" w:rsidP="00977411">
      <w:pPr>
        <w:spacing w:before="120" w:line="300" w:lineRule="atLeast"/>
        <w:jc w:val="center"/>
      </w:pPr>
      <w:r>
        <w:t xml:space="preserve">Das imunidades e suas </w:t>
      </w:r>
      <w:proofErr w:type="spellStart"/>
      <w:r>
        <w:t>conseqüências</w:t>
      </w:r>
      <w:proofErr w:type="spellEnd"/>
    </w:p>
    <w:p w:rsidR="00977411" w:rsidRDefault="00977411" w:rsidP="00977411">
      <w:pPr>
        <w:spacing w:before="120" w:line="300" w:lineRule="atLeast"/>
        <w:jc w:val="center"/>
      </w:pPr>
    </w:p>
    <w:p w:rsidR="00977411" w:rsidRDefault="00977411" w:rsidP="00977411">
      <w:pPr>
        <w:spacing w:before="120" w:line="300" w:lineRule="atLeast"/>
        <w:ind w:firstLine="708"/>
        <w:jc w:val="both"/>
      </w:pPr>
      <w:r>
        <w:t xml:space="preserve">Art. </w:t>
      </w:r>
      <w:smartTag w:uri="urn:schemas-microsoft-com:office:smarttags" w:element="metricconverter">
        <w:smartTagPr>
          <w:attr w:name="ProductID" w:val="20. A"/>
        </w:smartTagPr>
        <w:r>
          <w:t>20. A</w:t>
        </w:r>
      </w:smartTag>
      <w:r>
        <w:t xml:space="preserve"> imunidade tributária exclui o pagamento de impostos, mas não de taxas.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lastRenderedPageBreak/>
        <w:t>Parágrafo único. A imunidade não exclui a obrigatoriedade do cumprimento dos deveres acessórios.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t>Art. 21. São imunes dos impostos predial e territorial urbano os imóveis de propriedade da União e do Estado.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t>Parágrafo único. Gozam de idêntica situação os imóveis de autarquias federais e estaduais, desde que usados efetivamente no atendimento de suas finalidades legais.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t>Art. 22. São também imunes a impostos os templos de qualquer culto, os prédios e serviços dos partidos políticos e de instituições de educação e assistência social, na forma do artigo 41 do Código Tributário Nacional.</w:t>
      </w:r>
    </w:p>
    <w:p w:rsidR="00977411" w:rsidRDefault="00977411" w:rsidP="00977411">
      <w:pPr>
        <w:spacing w:before="120" w:line="300" w:lineRule="atLeast"/>
        <w:jc w:val="both"/>
        <w:rPr>
          <w:u w:val="single"/>
        </w:rPr>
      </w:pPr>
    </w:p>
    <w:p w:rsidR="00977411" w:rsidRDefault="00977411" w:rsidP="00977411">
      <w:pPr>
        <w:spacing w:before="120" w:line="300" w:lineRule="atLeast"/>
        <w:jc w:val="center"/>
        <w:rPr>
          <w:u w:val="single"/>
        </w:rPr>
      </w:pPr>
      <w:r>
        <w:rPr>
          <w:u w:val="single"/>
        </w:rPr>
        <w:t>CAPÍTULO II</w:t>
      </w:r>
    </w:p>
    <w:p w:rsidR="00977411" w:rsidRDefault="00977411" w:rsidP="00977411">
      <w:pPr>
        <w:spacing w:before="120" w:line="300" w:lineRule="atLeast"/>
        <w:jc w:val="center"/>
      </w:pPr>
      <w:r w:rsidRPr="002E03AF">
        <w:t>Das isenções e reduções</w:t>
      </w:r>
    </w:p>
    <w:p w:rsidR="00977411" w:rsidRDefault="00977411" w:rsidP="00977411">
      <w:pPr>
        <w:spacing w:before="120" w:line="300" w:lineRule="atLeast"/>
        <w:ind w:firstLine="708"/>
        <w:jc w:val="both"/>
      </w:pPr>
    </w:p>
    <w:p w:rsidR="00977411" w:rsidRDefault="00977411" w:rsidP="00977411">
      <w:pPr>
        <w:spacing w:before="120" w:line="300" w:lineRule="atLeast"/>
        <w:ind w:firstLine="708"/>
        <w:jc w:val="both"/>
      </w:pPr>
      <w:r>
        <w:t>Art. 23. São isentos os imóveis cedidos gratuitamente ao uso dos serviços públicos federais, estaduais e municipais.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t>Art. 24. Gozam de redução dos impostos imobiliários os loteadores que, obedecendo à legislação específica, dotarem seus loteamentos de equipamentos urbanos, tais como: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t>I – rede de água</w:t>
      </w:r>
      <w:proofErr w:type="gramStart"/>
      <w:r>
        <w:t>........................................................</w:t>
      </w:r>
      <w:proofErr w:type="gramEnd"/>
      <w:r>
        <w:t xml:space="preserve"> 10%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t>II – rede de esgoto</w:t>
      </w:r>
      <w:proofErr w:type="gramStart"/>
      <w:r>
        <w:t>....................................................</w:t>
      </w:r>
      <w:proofErr w:type="gramEnd"/>
      <w:r>
        <w:t xml:space="preserve"> 10%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t>III – galerias de águas pluviais</w:t>
      </w:r>
      <w:proofErr w:type="gramStart"/>
      <w:r>
        <w:t>.................................</w:t>
      </w:r>
      <w:proofErr w:type="gramEnd"/>
      <w:r>
        <w:t xml:space="preserve">  5%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t>IV – pavimentação</w:t>
      </w:r>
      <w:proofErr w:type="gramStart"/>
      <w:r>
        <w:t>....................................................</w:t>
      </w:r>
      <w:proofErr w:type="gramEnd"/>
      <w:r>
        <w:t xml:space="preserve">  5%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t xml:space="preserve">V – guias e </w:t>
      </w:r>
      <w:proofErr w:type="spellStart"/>
      <w:r>
        <w:t>sargetas</w:t>
      </w:r>
      <w:proofErr w:type="spellEnd"/>
      <w:proofErr w:type="gramStart"/>
      <w:r>
        <w:t>...................................................</w:t>
      </w:r>
      <w:proofErr w:type="gramEnd"/>
      <w:r>
        <w:t xml:space="preserve">  5%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t>§ 1</w:t>
      </w:r>
      <w:r>
        <w:rPr>
          <w:u w:val="single"/>
          <w:vertAlign w:val="superscript"/>
        </w:rPr>
        <w:t>o</w:t>
      </w:r>
      <w:r>
        <w:t xml:space="preserve"> A redução será proporcional à execução da testada correspondente ao equipamento efetivamente executado e será de </w:t>
      </w:r>
      <w:proofErr w:type="gramStart"/>
      <w:r>
        <w:t>5</w:t>
      </w:r>
      <w:proofErr w:type="gramEnd"/>
      <w:r>
        <w:t xml:space="preserve"> anos nos casos dos itens I e II e 3 anos nos demais casos.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t>§ 2</w:t>
      </w:r>
      <w:r>
        <w:rPr>
          <w:u w:val="single"/>
          <w:vertAlign w:val="superscript"/>
        </w:rPr>
        <w:t>o</w:t>
      </w:r>
      <w:r>
        <w:t xml:space="preserve"> Esta redução será transmissível aos adquirentes.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t>§ 3</w:t>
      </w:r>
      <w:r>
        <w:rPr>
          <w:u w:val="single"/>
          <w:vertAlign w:val="superscript"/>
        </w:rPr>
        <w:t>o</w:t>
      </w:r>
      <w:r>
        <w:t xml:space="preserve"> As obras a que se referem os incisos I e V deverão obedecer aos padrões técnicos adotados pela Prefeitura, bem como a legislação aplicável.</w:t>
      </w:r>
    </w:p>
    <w:p w:rsidR="00977411" w:rsidRDefault="00977411" w:rsidP="00977411">
      <w:pPr>
        <w:spacing w:before="120" w:line="300" w:lineRule="atLeast"/>
        <w:ind w:firstLine="708"/>
        <w:jc w:val="both"/>
        <w:rPr>
          <w:strike/>
        </w:rPr>
      </w:pPr>
      <w:r w:rsidRPr="00F41686">
        <w:rPr>
          <w:strike/>
        </w:rPr>
        <w:t>Art. 25. Os contribuintes que pagarem em dia, com uma única parcela, os impostos predial e territorial urbano gozarão de uma redução de 10 (dez por cento) da quantia devida.</w:t>
      </w:r>
    </w:p>
    <w:p w:rsidR="00F41686" w:rsidRPr="00F41686" w:rsidRDefault="00F41686" w:rsidP="00977411">
      <w:pPr>
        <w:spacing w:before="120" w:line="300" w:lineRule="atLeast"/>
        <w:ind w:firstLine="708"/>
        <w:jc w:val="both"/>
        <w:rPr>
          <w:color w:val="FF0000"/>
          <w:u w:val="single"/>
        </w:rPr>
      </w:pPr>
      <w:r w:rsidRPr="00F41686">
        <w:t>Os contribuintes que pagarem em dia, e de uma só vez, os impostos predial e territorial urbano, gozarão de uma redução de 20% (vinte por cento) da quantia devida</w:t>
      </w:r>
      <w:r>
        <w:t>. (</w:t>
      </w:r>
      <w:r w:rsidRPr="00F41686">
        <w:rPr>
          <w:color w:val="FF0000"/>
          <w:u w:val="single"/>
        </w:rPr>
        <w:t>Redação dada pela Lei Municipal nº 1.093 de 12 de setembro de 1.977)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t>Art. 26. São isentos dos impostos imobiliários: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t>I – prédio ou terrenos cedidos gratuitamente pelos seus proprietários a instituições que visem |</w:t>
      </w:r>
      <w:proofErr w:type="gramStart"/>
      <w:r>
        <w:t>à</w:t>
      </w:r>
      <w:proofErr w:type="gramEnd"/>
      <w:r>
        <w:t xml:space="preserve"> pratica da caridade, desde que tenham tal finalidade, e os cedidos, nas mesmas condições, a instituições de ensino gratuito, considerados de utilidade pública.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lastRenderedPageBreak/>
        <w:t xml:space="preserve">II – prédios ou terrenos pertencentes </w:t>
      </w:r>
      <w:proofErr w:type="gramStart"/>
      <w:r>
        <w:t>a</w:t>
      </w:r>
      <w:proofErr w:type="gramEnd"/>
      <w:r>
        <w:t xml:space="preserve"> sociedade ou instituições sem fins lucrativos, que se destinam a congregar classes patronais ou trabalhadores com o feito de realizar a união dos associados, sua representação e defesa, a elevação do seu nível cultural ou físico, a assistência médico-hospitalar ou a recreação social, mediante comprovação estatutária.</w:t>
      </w: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center"/>
        <w:rPr>
          <w:u w:val="single"/>
        </w:rPr>
      </w:pPr>
      <w:r>
        <w:rPr>
          <w:u w:val="single"/>
        </w:rPr>
        <w:t>TÍTULO IV</w:t>
      </w:r>
    </w:p>
    <w:p w:rsidR="00977411" w:rsidRDefault="00977411" w:rsidP="00977411">
      <w:pPr>
        <w:spacing w:before="120" w:line="300" w:lineRule="atLeast"/>
        <w:jc w:val="center"/>
      </w:pPr>
      <w:r>
        <w:t>Das taxas</w:t>
      </w:r>
    </w:p>
    <w:p w:rsidR="00977411" w:rsidRDefault="00977411" w:rsidP="00977411">
      <w:pPr>
        <w:spacing w:before="120" w:line="300" w:lineRule="atLeast"/>
        <w:jc w:val="center"/>
        <w:rPr>
          <w:u w:val="single"/>
        </w:rPr>
      </w:pPr>
      <w:r>
        <w:rPr>
          <w:u w:val="single"/>
        </w:rPr>
        <w:t>CAPÍTULO I</w:t>
      </w:r>
    </w:p>
    <w:p w:rsidR="00977411" w:rsidRDefault="00977411" w:rsidP="00977411">
      <w:pPr>
        <w:spacing w:before="120" w:line="300" w:lineRule="atLeast"/>
        <w:jc w:val="center"/>
      </w:pPr>
      <w:r>
        <w:t>Disposições preliminares</w:t>
      </w: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ind w:firstLine="708"/>
        <w:jc w:val="both"/>
      </w:pPr>
      <w:r>
        <w:t>Art. 27. As taxas municipais são: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t>I – de serviços;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t>II – pelo exercício do poder de polícia.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t>Art. 28. As taxas de serviços são cobradas: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t>I – pela prestação de um serviço público municipal;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t>II – pela disponibilidade de um serviço público municipal;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t>III – cumulativamente, pela prestação e disponibilidade de um serviço público municipal;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t>IV – pelo uso do bem público.</w:t>
      </w:r>
    </w:p>
    <w:p w:rsidR="00977411" w:rsidRDefault="00977411" w:rsidP="00977411">
      <w:pPr>
        <w:spacing w:before="120" w:line="300" w:lineRule="atLeast"/>
        <w:ind w:firstLine="709"/>
        <w:jc w:val="both"/>
      </w:pPr>
      <w:r>
        <w:t>Parágrafo único. Presume-se que o uso do bem público acarreta a necessidade de serviços públicos de guarda, conservação, limpeza e outros, do referido bem.</w:t>
      </w:r>
    </w:p>
    <w:p w:rsidR="00977411" w:rsidRDefault="00977411" w:rsidP="00977411">
      <w:pPr>
        <w:spacing w:before="120" w:line="300" w:lineRule="atLeast"/>
        <w:ind w:firstLine="709"/>
        <w:jc w:val="both"/>
      </w:pPr>
      <w:r>
        <w:t xml:space="preserve">Art. 29. As taxas pelo exercício do poder de polícia são cobradas sempre que o Poder Público Municipal deva desenvolver atividades de vistoria, fiscalização, exame, perícia, apuração de fatos, ou proceder a diligências ou outras atividades inseridas no seu poder de polícia, na forma da lei, tendo em vista conceder autorização, permissão ou licenciamento </w:t>
      </w:r>
      <w:proofErr w:type="gramStart"/>
      <w:r>
        <w:t>para o exercício de atividades sujeitas</w:t>
      </w:r>
      <w:proofErr w:type="gramEnd"/>
      <w:r>
        <w:t xml:space="preserve"> a fiscalização ou licenciamento.</w:t>
      </w: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center"/>
      </w:pPr>
      <w:r>
        <w:rPr>
          <w:u w:val="single"/>
        </w:rPr>
        <w:t>CAPÍTULO II</w:t>
      </w:r>
    </w:p>
    <w:p w:rsidR="00977411" w:rsidRDefault="00977411" w:rsidP="00977411">
      <w:pPr>
        <w:spacing w:before="120" w:line="300" w:lineRule="atLeast"/>
        <w:jc w:val="center"/>
      </w:pPr>
      <w:r>
        <w:t>Das taxas de serviços e seu fato gerador</w:t>
      </w: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ind w:firstLine="708"/>
        <w:jc w:val="both"/>
      </w:pPr>
      <w:r>
        <w:t>Art. 30. São fatos geradores das taxas de serviços: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t>I – o recebimento de requerimentos, petições e outros papéis;</w:t>
      </w:r>
    </w:p>
    <w:p w:rsidR="00977411" w:rsidRDefault="00977411" w:rsidP="00977411">
      <w:pPr>
        <w:spacing w:before="120" w:line="300" w:lineRule="atLeast"/>
        <w:jc w:val="both"/>
      </w:pPr>
      <w:r>
        <w:tab/>
        <w:t xml:space="preserve">II – a expedição de certidões, fotocópias </w:t>
      </w:r>
      <w:proofErr w:type="gramStart"/>
      <w:r>
        <w:t>autenticadas e atestados</w:t>
      </w:r>
      <w:proofErr w:type="gramEnd"/>
      <w:r>
        <w:t>;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t xml:space="preserve">III – colocação de guias e sarjetas; de pavimentações; de calçadas e muros; de vigilância noturna; de cemitério; de iluminação pública; de apreensão e depósito de </w:t>
      </w:r>
      <w:r>
        <w:lastRenderedPageBreak/>
        <w:t xml:space="preserve">animais; de abate de gado; de </w:t>
      </w:r>
      <w:proofErr w:type="spellStart"/>
      <w:r>
        <w:t>guinchamento</w:t>
      </w:r>
      <w:proofErr w:type="spellEnd"/>
      <w:r>
        <w:t xml:space="preserve"> de veículos; de numeração de prédios e prestação de serviços;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t>IV – remoção de lixo; de proteção contra incêndio; de limpeza pública; de conservação de estradas; de conservação da torre de TV; a disponibilidade de serviço;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t xml:space="preserve">V – estacionamento em via pública; localização de </w:t>
      </w:r>
      <w:proofErr w:type="gramStart"/>
      <w:r>
        <w:t>bancas de jornais</w:t>
      </w:r>
      <w:proofErr w:type="gramEnd"/>
      <w:r>
        <w:t>; barracas, quiosques e similares;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t>VI – a prestação de serviços urbanos e sua disponibilidade de serviço.</w:t>
      </w: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center"/>
        <w:rPr>
          <w:u w:val="single"/>
        </w:rPr>
      </w:pPr>
      <w:r>
        <w:rPr>
          <w:u w:val="single"/>
        </w:rPr>
        <w:t>CAPÍTULO III</w:t>
      </w:r>
    </w:p>
    <w:p w:rsidR="00977411" w:rsidRDefault="00977411" w:rsidP="00977411">
      <w:pPr>
        <w:spacing w:before="120" w:line="300" w:lineRule="atLeast"/>
        <w:jc w:val="center"/>
      </w:pPr>
      <w:r>
        <w:t>Das Taxas de Polícia e seu fato gerador</w:t>
      </w: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  <w:r>
        <w:tab/>
        <w:t>Art. 31. As taxas pelo exercício do poder de polícia são as seguintes:</w:t>
      </w:r>
    </w:p>
    <w:p w:rsidR="00977411" w:rsidRPr="00E95336" w:rsidRDefault="00977411" w:rsidP="00977411">
      <w:pPr>
        <w:numPr>
          <w:ilvl w:val="0"/>
          <w:numId w:val="4"/>
        </w:numPr>
        <w:spacing w:before="120" w:line="300" w:lineRule="atLeast"/>
        <w:jc w:val="both"/>
      </w:pPr>
      <w:r>
        <w:rPr>
          <w:u w:val="single"/>
        </w:rPr>
        <w:t>TAXA DE PUBLICIDADE</w:t>
      </w:r>
    </w:p>
    <w:p w:rsidR="00977411" w:rsidRDefault="00977411" w:rsidP="00977411">
      <w:pPr>
        <w:spacing w:before="120" w:line="300" w:lineRule="atLeast"/>
        <w:ind w:firstLine="705"/>
        <w:jc w:val="both"/>
      </w:pPr>
      <w:r>
        <w:t>Art. 32. Nenhuma exploração ou utilização de meios de publicidade, em vias ou logradouros, ou em locais de acesso público, poderá ser feita sem previa licença ou autorização de pagamento dessa taxa.</w:t>
      </w:r>
    </w:p>
    <w:p w:rsidR="00977411" w:rsidRDefault="00977411" w:rsidP="00977411">
      <w:pPr>
        <w:spacing w:before="120" w:line="300" w:lineRule="atLeast"/>
        <w:ind w:firstLine="705"/>
        <w:jc w:val="both"/>
      </w:pPr>
      <w:r>
        <w:t>Art. 33. São responsáveis pela taxa as pessoas que direta ou indiretamente sejam beneficiadas pela publicidade.</w:t>
      </w:r>
    </w:p>
    <w:p w:rsidR="00977411" w:rsidRDefault="00977411" w:rsidP="00977411">
      <w:pPr>
        <w:spacing w:before="120" w:line="300" w:lineRule="atLeast"/>
        <w:ind w:firstLine="705"/>
        <w:jc w:val="both"/>
      </w:pPr>
      <w:r>
        <w:t xml:space="preserve">Art. </w:t>
      </w:r>
      <w:smartTag w:uri="urn:schemas-microsoft-com:office:smarttags" w:element="metricconverter">
        <w:smartTagPr>
          <w:attr w:name="ProductID" w:val="34. A"/>
        </w:smartTagPr>
        <w:r>
          <w:t>34. A</w:t>
        </w:r>
      </w:smartTag>
      <w:r>
        <w:t xml:space="preserve"> taxa será arrecadada antecipadamente, mediante guia oficial preenchida pelo contribuinte, observados os seguintes prazos de recolhimento:</w:t>
      </w:r>
    </w:p>
    <w:p w:rsidR="00977411" w:rsidRDefault="00977411" w:rsidP="00977411">
      <w:pPr>
        <w:spacing w:before="120" w:line="300" w:lineRule="atLeast"/>
        <w:ind w:firstLine="705"/>
        <w:jc w:val="both"/>
      </w:pPr>
      <w:r>
        <w:t>I – as iniciais: no ato da concessão da licença;</w:t>
      </w:r>
    </w:p>
    <w:p w:rsidR="00977411" w:rsidRDefault="00977411" w:rsidP="00977411">
      <w:pPr>
        <w:spacing w:before="120" w:line="300" w:lineRule="atLeast"/>
        <w:ind w:firstLine="705"/>
        <w:jc w:val="both"/>
      </w:pPr>
      <w:r>
        <w:t>II – as posteriores:</w:t>
      </w:r>
    </w:p>
    <w:p w:rsidR="00977411" w:rsidRDefault="00977411" w:rsidP="00977411">
      <w:pPr>
        <w:numPr>
          <w:ilvl w:val="0"/>
          <w:numId w:val="5"/>
        </w:numPr>
        <w:spacing w:before="120" w:line="300" w:lineRule="atLeast"/>
        <w:jc w:val="both"/>
      </w:pPr>
      <w:proofErr w:type="gramStart"/>
      <w:r>
        <w:t>quando</w:t>
      </w:r>
      <w:proofErr w:type="gramEnd"/>
      <w:r>
        <w:t xml:space="preserve"> anuais: até o ultimo dia útil de janeiro de cada exercício;</w:t>
      </w:r>
    </w:p>
    <w:p w:rsidR="00977411" w:rsidRDefault="00977411" w:rsidP="00977411">
      <w:pPr>
        <w:numPr>
          <w:ilvl w:val="0"/>
          <w:numId w:val="5"/>
        </w:numPr>
        <w:spacing w:before="120" w:line="300" w:lineRule="atLeast"/>
        <w:jc w:val="both"/>
      </w:pPr>
      <w:proofErr w:type="gramStart"/>
      <w:r>
        <w:t>quando</w:t>
      </w:r>
      <w:proofErr w:type="gramEnd"/>
      <w:r>
        <w:t xml:space="preserve"> mensais: até o dia 10 de cada mês;</w:t>
      </w:r>
    </w:p>
    <w:p w:rsidR="00977411" w:rsidRDefault="00977411" w:rsidP="00977411">
      <w:pPr>
        <w:numPr>
          <w:ilvl w:val="0"/>
          <w:numId w:val="5"/>
        </w:numPr>
        <w:spacing w:before="120" w:line="300" w:lineRule="atLeast"/>
        <w:jc w:val="both"/>
      </w:pPr>
      <w:proofErr w:type="gramStart"/>
      <w:r>
        <w:t>quando</w:t>
      </w:r>
      <w:proofErr w:type="gramEnd"/>
      <w:r>
        <w:t xml:space="preserve"> diárias: no ato do pedido.</w:t>
      </w:r>
    </w:p>
    <w:p w:rsidR="00977411" w:rsidRDefault="00977411" w:rsidP="00977411">
      <w:pPr>
        <w:spacing w:before="120" w:line="300" w:lineRule="atLeast"/>
        <w:ind w:firstLine="705"/>
        <w:jc w:val="both"/>
      </w:pPr>
      <w:r>
        <w:t>Art. 35. O pedido de licença deve ser instruído com a descrição detalhada do meio de publicidade, sua localização e demais características essenciais.</w:t>
      </w:r>
    </w:p>
    <w:p w:rsidR="00977411" w:rsidRDefault="00977411" w:rsidP="00977411">
      <w:pPr>
        <w:spacing w:before="120" w:line="300" w:lineRule="atLeast"/>
        <w:ind w:firstLine="705"/>
        <w:jc w:val="both"/>
      </w:pPr>
      <w:r>
        <w:t xml:space="preserve">Art. </w:t>
      </w:r>
      <w:smartTag w:uri="urn:schemas-microsoft-com:office:smarttags" w:element="metricconverter">
        <w:smartTagPr>
          <w:attr w:name="ProductID" w:val="36. A"/>
        </w:smartTagPr>
        <w:r>
          <w:t>36. A</w:t>
        </w:r>
      </w:smartTag>
      <w:r>
        <w:t xml:space="preserve"> publicidade por meio de painéis, cartazes e placas deve ser escrita em linguagem correta, mantida em bom estado de conservação e em perfeitas condições de segurança, </w:t>
      </w:r>
      <w:proofErr w:type="gramStart"/>
      <w:r>
        <w:t>sob pena</w:t>
      </w:r>
      <w:proofErr w:type="gramEnd"/>
      <w:r>
        <w:t xml:space="preserve"> de multa de 100% (cem por cento) sobre o valor da taxa, sem prejuízo da cassação da licença e demais cominações legais.</w:t>
      </w:r>
    </w:p>
    <w:p w:rsidR="00977411" w:rsidRPr="00E95336" w:rsidRDefault="00977411" w:rsidP="00977411">
      <w:pPr>
        <w:spacing w:before="120" w:line="300" w:lineRule="atLeast"/>
        <w:ind w:firstLine="705"/>
        <w:jc w:val="both"/>
      </w:pPr>
      <w:r>
        <w:t>Art. 37. Nos casos de publicidade não licenciada ou de falta de pagamento da taxa, o contribuinte ficará sujeito ao lançamento “</w:t>
      </w:r>
      <w:proofErr w:type="spellStart"/>
      <w:r>
        <w:t>ex-offício</w:t>
      </w:r>
      <w:proofErr w:type="spellEnd"/>
      <w:r>
        <w:t xml:space="preserve">”, com os acréscimos, respectivamente de 100% (cem por cento) ou de 20% (vinte por cento) sobre o valor da taxa devida sem prejuízo de sua retirada. </w:t>
      </w:r>
    </w:p>
    <w:p w:rsidR="00977411" w:rsidRPr="00E95336" w:rsidRDefault="00977411" w:rsidP="00977411">
      <w:pPr>
        <w:numPr>
          <w:ilvl w:val="0"/>
          <w:numId w:val="4"/>
        </w:numPr>
        <w:spacing w:before="120" w:line="300" w:lineRule="atLeast"/>
        <w:jc w:val="both"/>
      </w:pPr>
      <w:r>
        <w:rPr>
          <w:u w:val="single"/>
        </w:rPr>
        <w:t>LICENÇA PARA PONTO DE ESTACIONAMENTO E CIRCULAÇÃO DE VEICULOS NÃO MOTORIZADOS</w:t>
      </w:r>
    </w:p>
    <w:p w:rsidR="00977411" w:rsidRDefault="00977411" w:rsidP="00977411">
      <w:pPr>
        <w:spacing w:before="120" w:line="300" w:lineRule="atLeast"/>
        <w:ind w:firstLine="705"/>
        <w:jc w:val="both"/>
      </w:pPr>
      <w:r>
        <w:lastRenderedPageBreak/>
        <w:t xml:space="preserve">Art. 38. Nenhum veiculo que não esteja </w:t>
      </w:r>
      <w:proofErr w:type="gramStart"/>
      <w:r>
        <w:t>sujeito à taxa Rodoviária Única, de competência da União</w:t>
      </w:r>
      <w:proofErr w:type="gramEnd"/>
      <w:r>
        <w:t>, poderá circular permanentemente no município sem prévia licença e pagamento desta taxa.</w:t>
      </w:r>
    </w:p>
    <w:p w:rsidR="00977411" w:rsidRDefault="00977411" w:rsidP="00977411">
      <w:pPr>
        <w:spacing w:before="120" w:line="300" w:lineRule="atLeast"/>
        <w:ind w:firstLine="705"/>
        <w:jc w:val="both"/>
      </w:pPr>
      <w:r>
        <w:t>Art. 39. O contribuinte deve fazer sua inscrição, preenchendo guia própria, no ato do licenciamento.</w:t>
      </w:r>
    </w:p>
    <w:p w:rsidR="00977411" w:rsidRDefault="00977411" w:rsidP="00977411">
      <w:pPr>
        <w:spacing w:before="120" w:line="300" w:lineRule="atLeast"/>
        <w:ind w:firstLine="705"/>
        <w:jc w:val="both"/>
      </w:pPr>
      <w:r>
        <w:t>Art. 40. O lançamento e a arrecadação da taxa serão feitos simultaneamente com o licenciamento inicial do veiculo ou sua renovação.</w:t>
      </w:r>
    </w:p>
    <w:p w:rsidR="00977411" w:rsidRDefault="00977411" w:rsidP="00977411">
      <w:pPr>
        <w:spacing w:before="120" w:line="300" w:lineRule="atLeast"/>
        <w:ind w:firstLine="705"/>
        <w:jc w:val="both"/>
      </w:pPr>
      <w:r>
        <w:t>Art. 41. Os veículos que circulam sem licença ou placa de numeração serão apreendidos e recolhidos a depósitos.</w:t>
      </w:r>
    </w:p>
    <w:p w:rsidR="00977411" w:rsidRDefault="00977411" w:rsidP="00977411">
      <w:pPr>
        <w:spacing w:before="120" w:line="300" w:lineRule="atLeast"/>
        <w:ind w:firstLine="705"/>
        <w:jc w:val="both"/>
      </w:pPr>
      <w:r>
        <w:t>§ 1</w:t>
      </w:r>
      <w:r>
        <w:rPr>
          <w:u w:val="single"/>
          <w:vertAlign w:val="superscript"/>
        </w:rPr>
        <w:t>o</w:t>
      </w:r>
      <w:r>
        <w:t xml:space="preserve"> O licenciamento “</w:t>
      </w:r>
      <w:proofErr w:type="spellStart"/>
      <w:r>
        <w:t>ex-officio</w:t>
      </w:r>
      <w:proofErr w:type="spellEnd"/>
      <w:r>
        <w:t>” será procedido com acréscimo de multa de 50% (</w:t>
      </w:r>
      <w:proofErr w:type="spellStart"/>
      <w:r>
        <w:t>cinqüenta</w:t>
      </w:r>
      <w:proofErr w:type="spellEnd"/>
      <w:r>
        <w:t xml:space="preserve"> por cento) do valor da taxa.</w:t>
      </w:r>
    </w:p>
    <w:p w:rsidR="00977411" w:rsidRPr="00DA698D" w:rsidRDefault="00977411" w:rsidP="00977411">
      <w:pPr>
        <w:spacing w:before="120" w:line="300" w:lineRule="atLeast"/>
        <w:ind w:firstLine="705"/>
        <w:jc w:val="both"/>
      </w:pPr>
      <w:r>
        <w:t>§ 2</w:t>
      </w:r>
      <w:r>
        <w:rPr>
          <w:u w:val="single"/>
          <w:vertAlign w:val="superscript"/>
        </w:rPr>
        <w:t>o</w:t>
      </w:r>
      <w:r>
        <w:t xml:space="preserve"> A liberação do veículo apreendido será concedida após o pagamento da taxa, acrescida de multa de 50% (</w:t>
      </w:r>
      <w:proofErr w:type="spellStart"/>
      <w:r>
        <w:t>cinqüenta</w:t>
      </w:r>
      <w:proofErr w:type="spellEnd"/>
      <w:r>
        <w:t xml:space="preserve"> por cento) do seu valor, sem prejuízo da cobrança das despesas de apreensão.</w:t>
      </w:r>
    </w:p>
    <w:p w:rsidR="00977411" w:rsidRPr="00E95336" w:rsidRDefault="00977411" w:rsidP="00977411">
      <w:pPr>
        <w:numPr>
          <w:ilvl w:val="0"/>
          <w:numId w:val="4"/>
        </w:numPr>
        <w:spacing w:before="120" w:line="300" w:lineRule="atLeast"/>
        <w:jc w:val="both"/>
      </w:pPr>
      <w:proofErr w:type="gramStart"/>
      <w:r>
        <w:rPr>
          <w:u w:val="single"/>
        </w:rPr>
        <w:t>TAXA</w:t>
      </w:r>
      <w:proofErr w:type="gramEnd"/>
      <w:r>
        <w:rPr>
          <w:u w:val="single"/>
        </w:rPr>
        <w:t xml:space="preserve"> DE LICENÇA E FISCALIZAÇÃO DE CONSTRUÇÕES OBRAS, LOTEAMENTOS E ARRUAMENTOS</w:t>
      </w:r>
    </w:p>
    <w:p w:rsidR="00977411" w:rsidRDefault="00977411" w:rsidP="00977411">
      <w:pPr>
        <w:spacing w:before="120" w:line="300" w:lineRule="atLeast"/>
        <w:ind w:firstLine="705"/>
        <w:jc w:val="both"/>
      </w:pPr>
      <w:r w:rsidRPr="00DA698D">
        <w:t>Art. 42. Dependerá de licença ou de autorização e pagamento da respectiva taxa o inicio de toda construção, recon</w:t>
      </w:r>
      <w:r>
        <w:t>strução, reforma ou demolição de edifícios ou muros, assim como o arruamento ou loteamento de terrenos e quaisquer outras obras de imóveis particulares.</w:t>
      </w:r>
    </w:p>
    <w:p w:rsidR="00977411" w:rsidRDefault="00977411" w:rsidP="00977411">
      <w:pPr>
        <w:spacing w:before="120" w:line="300" w:lineRule="atLeast"/>
        <w:ind w:firstLine="705"/>
        <w:jc w:val="both"/>
      </w:pPr>
      <w:r>
        <w:t>Parágrafo único. Tratando-se de arruamentos ou loteamento de terrenos, a licença só será concedida mediante prévia aprovação dos respectivos planos, projetos ou plantas, na forma da legislação urbanística aplicável.</w:t>
      </w:r>
    </w:p>
    <w:p w:rsidR="00977411" w:rsidRDefault="00977411" w:rsidP="00977411">
      <w:pPr>
        <w:spacing w:before="120" w:line="300" w:lineRule="atLeast"/>
        <w:ind w:firstLine="705"/>
        <w:jc w:val="both"/>
      </w:pPr>
      <w:r>
        <w:t>Art. 43. O licenciamento “</w:t>
      </w:r>
      <w:proofErr w:type="spellStart"/>
      <w:r>
        <w:t>ex-officio</w:t>
      </w:r>
      <w:proofErr w:type="spellEnd"/>
      <w:r>
        <w:t>” será procedido com acréscimo de 50% (</w:t>
      </w:r>
      <w:proofErr w:type="spellStart"/>
      <w:r>
        <w:t>cinqüenta</w:t>
      </w:r>
      <w:proofErr w:type="spellEnd"/>
      <w:r>
        <w:t xml:space="preserve"> por cento) do valor da taxa sem prejuízo das cominações cabíveis.</w:t>
      </w:r>
    </w:p>
    <w:p w:rsidR="00977411" w:rsidRDefault="00977411" w:rsidP="00977411">
      <w:pPr>
        <w:spacing w:before="120" w:line="300" w:lineRule="atLeast"/>
        <w:ind w:firstLine="705"/>
        <w:jc w:val="both"/>
      </w:pPr>
      <w:r>
        <w:t>Art. 44. São isentos desta taxa:</w:t>
      </w:r>
    </w:p>
    <w:p w:rsidR="00977411" w:rsidRDefault="00977411" w:rsidP="00977411">
      <w:pPr>
        <w:spacing w:before="120" w:line="300" w:lineRule="atLeast"/>
        <w:ind w:firstLine="705"/>
        <w:jc w:val="both"/>
      </w:pPr>
      <w:r>
        <w:t>I – limpeza ou pintura, externa ou interna, de edifícios, muros ou grades;</w:t>
      </w:r>
    </w:p>
    <w:p w:rsidR="00977411" w:rsidRPr="00DA698D" w:rsidRDefault="00977411" w:rsidP="00977411">
      <w:pPr>
        <w:spacing w:before="120" w:line="300" w:lineRule="atLeast"/>
        <w:ind w:firstLine="705"/>
        <w:jc w:val="both"/>
      </w:pPr>
      <w:r>
        <w:t>II – construção de barracões destinados à guarda de materiais de obras já licenciados.</w:t>
      </w:r>
    </w:p>
    <w:p w:rsidR="00977411" w:rsidRPr="00E95336" w:rsidRDefault="00977411" w:rsidP="00977411">
      <w:pPr>
        <w:numPr>
          <w:ilvl w:val="0"/>
          <w:numId w:val="4"/>
        </w:numPr>
        <w:spacing w:before="120" w:line="300" w:lineRule="atLeast"/>
        <w:jc w:val="both"/>
      </w:pPr>
      <w:r>
        <w:rPr>
          <w:u w:val="single"/>
        </w:rPr>
        <w:t>TAXA DE OUTORGA DE “HABITE-SE”</w:t>
      </w:r>
    </w:p>
    <w:p w:rsidR="00977411" w:rsidRDefault="00977411" w:rsidP="00977411">
      <w:pPr>
        <w:spacing w:before="120" w:line="300" w:lineRule="atLeast"/>
        <w:ind w:firstLine="705"/>
        <w:jc w:val="both"/>
      </w:pPr>
      <w:r w:rsidRPr="00DA698D">
        <w:t xml:space="preserve">Art. 45. </w:t>
      </w:r>
      <w:r>
        <w:t>Tem como fato gerador a fiscalização das condições de utilização das construções novas referentes às posturas administrativas relativas à higiene, saúde e segurança.</w:t>
      </w:r>
    </w:p>
    <w:p w:rsidR="00977411" w:rsidRDefault="00977411" w:rsidP="00977411">
      <w:pPr>
        <w:spacing w:before="120" w:line="300" w:lineRule="atLeast"/>
        <w:ind w:firstLine="705"/>
        <w:jc w:val="both"/>
      </w:pPr>
      <w:r>
        <w:t>§ 1</w:t>
      </w:r>
      <w:r>
        <w:rPr>
          <w:u w:val="single"/>
          <w:vertAlign w:val="superscript"/>
        </w:rPr>
        <w:t>o</w:t>
      </w:r>
      <w:r>
        <w:t xml:space="preserve"> As edificações novas para residências, comércio, indústria ou para qualquer outro fim ou uso só poderão ser utilizadas através do “Habite-se” que será fornecido, pela Prefeitura, mediante requerimento do proprietário do imóvel.</w:t>
      </w:r>
    </w:p>
    <w:p w:rsidR="00977411" w:rsidRPr="00A748CA" w:rsidRDefault="00977411" w:rsidP="00977411">
      <w:pPr>
        <w:spacing w:before="120" w:line="300" w:lineRule="atLeast"/>
        <w:ind w:firstLine="705"/>
        <w:jc w:val="both"/>
      </w:pPr>
      <w:r>
        <w:t>§ 2</w:t>
      </w:r>
      <w:r>
        <w:rPr>
          <w:u w:val="single"/>
          <w:vertAlign w:val="superscript"/>
        </w:rPr>
        <w:t>o</w:t>
      </w:r>
      <w:r>
        <w:t xml:space="preserve"> A ocupação de qualquer imóvel predial, sem a prévia concessão do “Habite-se”, sujeitará o infrator à multa de 100% (cem por cento) do valor da respectiva taxa.</w:t>
      </w:r>
    </w:p>
    <w:p w:rsidR="00977411" w:rsidRPr="00E95336" w:rsidRDefault="00977411" w:rsidP="00977411">
      <w:pPr>
        <w:numPr>
          <w:ilvl w:val="0"/>
          <w:numId w:val="4"/>
        </w:numPr>
        <w:spacing w:before="120" w:line="300" w:lineRule="atLeast"/>
        <w:jc w:val="both"/>
      </w:pPr>
      <w:r>
        <w:rPr>
          <w:u w:val="single"/>
        </w:rPr>
        <w:t>TAXA DE LICENÇA PARA FUNCIONAMENTO DE ESTABELECIMENTO</w:t>
      </w:r>
    </w:p>
    <w:p w:rsidR="00977411" w:rsidRDefault="00977411" w:rsidP="00977411">
      <w:pPr>
        <w:spacing w:before="120" w:line="300" w:lineRule="atLeast"/>
        <w:ind w:firstLine="705"/>
        <w:jc w:val="both"/>
      </w:pPr>
      <w:r w:rsidRPr="00A748CA">
        <w:lastRenderedPageBreak/>
        <w:t xml:space="preserve">Art. 46. Nenhum </w:t>
      </w:r>
      <w:r>
        <w:t>estabelecimento de produção, de comércio, de indústria, de operações financeiras, de prestação de serviços ou similares poderá instalar-se ou iniciar suas atividades sem prévio licenciamento e pagamento de respectiva taxa.</w:t>
      </w:r>
    </w:p>
    <w:p w:rsidR="00977411" w:rsidRDefault="00977411" w:rsidP="00977411">
      <w:pPr>
        <w:spacing w:before="120" w:line="300" w:lineRule="atLeast"/>
        <w:ind w:firstLine="705"/>
        <w:jc w:val="both"/>
      </w:pPr>
      <w:r>
        <w:t>Parágrafo único. Não estão isentas da taxa as empresas cujas atividades dependam de autorização da União ou Estado.</w:t>
      </w:r>
    </w:p>
    <w:p w:rsidR="00977411" w:rsidRDefault="00977411" w:rsidP="00977411">
      <w:pPr>
        <w:spacing w:before="120" w:line="300" w:lineRule="atLeast"/>
        <w:ind w:firstLine="705"/>
        <w:jc w:val="both"/>
      </w:pPr>
      <w:r>
        <w:t xml:space="preserve">Art. </w:t>
      </w:r>
      <w:smartTag w:uri="urn:schemas-microsoft-com:office:smarttags" w:element="metricconverter">
        <w:smartTagPr>
          <w:attr w:name="ProductID" w:val="47. A"/>
        </w:smartTagPr>
        <w:r>
          <w:t>47. A</w:t>
        </w:r>
      </w:smartTag>
      <w:r>
        <w:t xml:space="preserve"> taxa será exigida e arrecadada antes do início das atividades ou da prática dos atos sujeitos ao tributo, e deve ser renovado, para o funcionamento, até o último dia de fevereiro de cada ano.</w:t>
      </w:r>
    </w:p>
    <w:p w:rsidR="00977411" w:rsidRDefault="00977411" w:rsidP="00977411">
      <w:pPr>
        <w:spacing w:before="120" w:line="300" w:lineRule="atLeast"/>
        <w:ind w:firstLine="705"/>
        <w:jc w:val="both"/>
      </w:pPr>
      <w:r>
        <w:t>Art. 48. O contribuinte, ao solicitar a licença ou autorização deverá fornecer à Prefeitura os elementos e informação exigidos, os quais deverão ser atualizados por ocasião da renovação da licença para o funcionamento.</w:t>
      </w:r>
    </w:p>
    <w:p w:rsidR="00977411" w:rsidRDefault="00977411" w:rsidP="00977411">
      <w:pPr>
        <w:spacing w:before="120" w:line="300" w:lineRule="atLeast"/>
        <w:ind w:firstLine="705"/>
        <w:jc w:val="both"/>
      </w:pPr>
      <w:r>
        <w:t>Art. 49. Para a expedição de licença ou autorização para funcionamento em horários especiais ou extraordinários, a taxa exigida será acrescida de 50% (</w:t>
      </w:r>
      <w:proofErr w:type="spellStart"/>
      <w:r>
        <w:t>cinqüenta</w:t>
      </w:r>
      <w:proofErr w:type="spellEnd"/>
      <w:r>
        <w:t xml:space="preserve"> por cento).</w:t>
      </w:r>
    </w:p>
    <w:p w:rsidR="00977411" w:rsidRDefault="00977411" w:rsidP="00977411">
      <w:pPr>
        <w:spacing w:before="120" w:line="300" w:lineRule="atLeast"/>
        <w:ind w:firstLine="705"/>
        <w:jc w:val="both"/>
      </w:pPr>
      <w:r>
        <w:t>Art. 50. Nos casos de atividades múltiplas, exercidas no mesmo local, a taxa será calculada e devida levando-se em consideração a atividade sujeita a maior ônus fiscal.</w:t>
      </w:r>
    </w:p>
    <w:p w:rsidR="00977411" w:rsidRDefault="00977411" w:rsidP="00977411">
      <w:pPr>
        <w:spacing w:before="120" w:line="300" w:lineRule="atLeast"/>
        <w:ind w:firstLine="705"/>
        <w:jc w:val="both"/>
      </w:pPr>
      <w:r>
        <w:t xml:space="preserve">Art. </w:t>
      </w:r>
      <w:smartTag w:uri="urn:schemas-microsoft-com:office:smarttags" w:element="metricconverter">
        <w:smartTagPr>
          <w:attr w:name="ProductID" w:val="51. A"/>
        </w:smartTagPr>
        <w:r>
          <w:t>51. A</w:t>
        </w:r>
      </w:smartTag>
      <w:r>
        <w:t xml:space="preserve"> renovação da licença para o funcionamento anual</w:t>
      </w:r>
      <w:proofErr w:type="gramStart"/>
      <w:r>
        <w:t>, estará</w:t>
      </w:r>
      <w:proofErr w:type="gramEnd"/>
      <w:r>
        <w:t xml:space="preserve"> sujeita à mesma taxa fixada para o início da atividade levando-se em conta todo o exercício, a exceção dos casos de licenças com prazos determinados, inferiores a 90 (noventa) dias.</w:t>
      </w:r>
    </w:p>
    <w:p w:rsidR="00977411" w:rsidRDefault="00977411" w:rsidP="00977411">
      <w:pPr>
        <w:spacing w:before="120" w:line="300" w:lineRule="atLeast"/>
        <w:ind w:firstLine="705"/>
        <w:jc w:val="both"/>
      </w:pPr>
      <w:r>
        <w:t>Art. 52. O exercício das atividades ou prática dos atos previstos nesta seção, sem o pagamento da taxa respectiva, sujeitará o infrator à multa de 100% (cem por cento) sobre o valor do tributo.</w:t>
      </w:r>
    </w:p>
    <w:p w:rsidR="00977411" w:rsidRPr="00A748CA" w:rsidRDefault="00977411" w:rsidP="00977411">
      <w:pPr>
        <w:spacing w:before="120" w:line="300" w:lineRule="atLeast"/>
        <w:ind w:firstLine="705"/>
        <w:jc w:val="both"/>
      </w:pPr>
      <w:r>
        <w:t>Parágrafo único. A reincidência na infração sujeitará o contribuinte à multa prevista neste artigo, em dobro, e ao fechamento do estabelecimento se, notificado para regularizar sua situação, não o fizer dentro do prazo de 30 (trinta) dias, sem prejuízo das cominações legais.</w:t>
      </w:r>
    </w:p>
    <w:p w:rsidR="00977411" w:rsidRPr="00E95336" w:rsidRDefault="00977411" w:rsidP="00977411">
      <w:pPr>
        <w:numPr>
          <w:ilvl w:val="0"/>
          <w:numId w:val="4"/>
        </w:numPr>
        <w:spacing w:before="120" w:line="300" w:lineRule="atLeast"/>
        <w:jc w:val="both"/>
      </w:pPr>
      <w:r>
        <w:rPr>
          <w:u w:val="single"/>
        </w:rPr>
        <w:t>TAXA DE LICENÇA PARA COMÉRCIO EVENTUAL OU AMBULANTE</w:t>
      </w:r>
    </w:p>
    <w:p w:rsidR="00977411" w:rsidRPr="009018CB" w:rsidRDefault="00977411" w:rsidP="00977411">
      <w:pPr>
        <w:spacing w:before="120" w:line="300" w:lineRule="atLeast"/>
        <w:ind w:firstLine="705"/>
        <w:jc w:val="both"/>
      </w:pPr>
      <w:r w:rsidRPr="009018CB">
        <w:t xml:space="preserve">Art. 53. </w:t>
      </w:r>
      <w:r>
        <w:t xml:space="preserve">Considera-se comércio eventual o que é exercido em determinadas épocas do ano, especialmente por ocasião de festejos ou comemorações, em locais autorizados pela </w:t>
      </w:r>
      <w:proofErr w:type="gramStart"/>
      <w:r>
        <w:t>Prefeitura, bem como aquele comércio exercido em instalações removíveis, colocadas nas vias e logradouros públicos</w:t>
      </w:r>
      <w:proofErr w:type="gramEnd"/>
      <w:r>
        <w:t>.</w:t>
      </w:r>
    </w:p>
    <w:p w:rsidR="00977411" w:rsidRDefault="00977411" w:rsidP="00977411">
      <w:pPr>
        <w:spacing w:before="120" w:line="300" w:lineRule="atLeast"/>
        <w:jc w:val="both"/>
      </w:pPr>
      <w:r>
        <w:tab/>
        <w:t>Parágrafo único. Comercio ambulante é o exercido individualmente sem estabelecimento, instalação ou localização fixa.</w:t>
      </w:r>
    </w:p>
    <w:p w:rsidR="00977411" w:rsidRDefault="00977411" w:rsidP="00977411">
      <w:pPr>
        <w:spacing w:before="120" w:line="300" w:lineRule="atLeast"/>
        <w:jc w:val="both"/>
      </w:pPr>
      <w:r>
        <w:tab/>
        <w:t>Art. 54. Respondem pela taxa de licença do comercio eventual ou ambulante as mercadorias encontradas em poder dos vendedores.</w:t>
      </w:r>
    </w:p>
    <w:p w:rsidR="00977411" w:rsidRPr="00E95336" w:rsidRDefault="00977411" w:rsidP="00977411">
      <w:pPr>
        <w:spacing w:before="120" w:line="300" w:lineRule="atLeast"/>
        <w:jc w:val="both"/>
      </w:pPr>
      <w:r>
        <w:tab/>
        <w:t>Art. 55. São isentos da taxa de licença para o comércio eventual ou ambulante os cegos, os mutilados que exercerem comércio ou indústria em escala ínfima e os engraxates ambulantes.</w:t>
      </w:r>
    </w:p>
    <w:p w:rsidR="00977411" w:rsidRPr="00E95336" w:rsidRDefault="00977411" w:rsidP="00977411">
      <w:pPr>
        <w:numPr>
          <w:ilvl w:val="0"/>
          <w:numId w:val="4"/>
        </w:numPr>
        <w:spacing w:before="120" w:line="300" w:lineRule="atLeast"/>
        <w:jc w:val="both"/>
      </w:pPr>
      <w:r>
        <w:rPr>
          <w:u w:val="single"/>
        </w:rPr>
        <w:t>TAXA DE LICENÇA E FISCALIZAÇÃO DE ABATE DE GADO FORA DO MATADOURO MUNICIPAL</w:t>
      </w:r>
    </w:p>
    <w:p w:rsidR="00977411" w:rsidRDefault="00977411" w:rsidP="00977411">
      <w:pPr>
        <w:spacing w:before="120" w:line="300" w:lineRule="atLeast"/>
        <w:ind w:firstLine="705"/>
        <w:jc w:val="both"/>
      </w:pPr>
      <w:r w:rsidRPr="009018CB">
        <w:lastRenderedPageBreak/>
        <w:t xml:space="preserve">Art. 56. </w:t>
      </w:r>
      <w:r>
        <w:t>O abate do gado destinado ao consumo público, quando não for feito em Matadouro, só será permitido mediante licença da Prefeitura, precedida de inspeção sanitária.</w:t>
      </w:r>
    </w:p>
    <w:p w:rsidR="00977411" w:rsidRDefault="00977411" w:rsidP="00977411">
      <w:pPr>
        <w:spacing w:before="120" w:line="300" w:lineRule="atLeast"/>
        <w:ind w:firstLine="705"/>
        <w:jc w:val="both"/>
      </w:pPr>
      <w:r>
        <w:t>§ 1</w:t>
      </w:r>
      <w:r>
        <w:rPr>
          <w:u w:val="single"/>
          <w:vertAlign w:val="superscript"/>
        </w:rPr>
        <w:t>o</w:t>
      </w:r>
      <w:r>
        <w:t xml:space="preserve"> A exigência da taxa não atinge o abate de </w:t>
      </w:r>
      <w:proofErr w:type="gramStart"/>
      <w:r>
        <w:t>gado em charqueadas, frigoríficos</w:t>
      </w:r>
      <w:proofErr w:type="gramEnd"/>
      <w:r>
        <w:t xml:space="preserve"> ou outros estabelecimentos semelhantes, fiscalizados pelo serviço federal competente, salvo quando a carne se destinar ao consumo local, ficando o abate, nesse caso, sujeito ao tributo.</w:t>
      </w:r>
    </w:p>
    <w:p w:rsidR="00977411" w:rsidRDefault="00977411" w:rsidP="00977411">
      <w:pPr>
        <w:spacing w:before="120" w:line="300" w:lineRule="atLeast"/>
        <w:ind w:firstLine="705"/>
        <w:jc w:val="both"/>
      </w:pPr>
      <w:r>
        <w:t>§ 2</w:t>
      </w:r>
      <w:r>
        <w:rPr>
          <w:u w:val="single"/>
          <w:vertAlign w:val="superscript"/>
        </w:rPr>
        <w:t>o</w:t>
      </w:r>
      <w:r>
        <w:t xml:space="preserve"> A arrecadação da taxa de que trata este artigo será feita no ato da concessão da respectiva licença ou no caso do parágrafo anterior, ao ser a carne distribuída ao consumo local.</w:t>
      </w: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center"/>
      </w:pPr>
      <w:r>
        <w:rPr>
          <w:u w:val="single"/>
        </w:rPr>
        <w:t>CAPÍTULO IV</w:t>
      </w:r>
    </w:p>
    <w:p w:rsidR="00977411" w:rsidRDefault="00977411" w:rsidP="00977411">
      <w:pPr>
        <w:spacing w:before="120" w:line="300" w:lineRule="atLeast"/>
        <w:jc w:val="center"/>
      </w:pPr>
      <w:r>
        <w:t>Da base de cálculo e das alíquotas das taxas de serviço</w:t>
      </w: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ind w:firstLine="708"/>
        <w:jc w:val="both"/>
      </w:pPr>
      <w:r>
        <w:t>Art. 57. São as seguintes as bases de calculo das taxas de serviço:</w:t>
      </w:r>
      <w:r>
        <w:tab/>
      </w:r>
      <w:r>
        <w:tab/>
        <w:t xml:space="preserve">% </w:t>
      </w:r>
      <w:proofErr w:type="spellStart"/>
      <w:r>
        <w:t>SAL.MIN</w:t>
      </w:r>
      <w:proofErr w:type="spellEnd"/>
    </w:p>
    <w:p w:rsidR="00977411" w:rsidRDefault="00977411" w:rsidP="00977411">
      <w:pPr>
        <w:spacing w:before="120" w:line="300" w:lineRule="atLeast"/>
        <w:jc w:val="both"/>
      </w:pPr>
      <w:r>
        <w:tab/>
        <w:t>I – da taxa de expediente, o número de folhas:</w:t>
      </w:r>
    </w:p>
    <w:p w:rsidR="00977411" w:rsidRDefault="00977411" w:rsidP="00977411">
      <w:pPr>
        <w:spacing w:before="120" w:line="300" w:lineRule="atLeast"/>
        <w:jc w:val="both"/>
      </w:pPr>
      <w:r>
        <w:tab/>
      </w:r>
      <w:proofErr w:type="gramStart"/>
      <w:r>
        <w:t>uma</w:t>
      </w:r>
      <w:proofErr w:type="gramEnd"/>
      <w:r>
        <w:t xml:space="preserve"> folha.......................................................................................................</w:t>
      </w:r>
      <w:r>
        <w:tab/>
        <w:t>1,5%</w:t>
      </w:r>
    </w:p>
    <w:p w:rsidR="00977411" w:rsidRDefault="00977411" w:rsidP="00977411">
      <w:pPr>
        <w:spacing w:before="120" w:line="300" w:lineRule="atLeast"/>
        <w:jc w:val="both"/>
      </w:pPr>
      <w:r>
        <w:tab/>
      </w:r>
      <w:proofErr w:type="gramStart"/>
      <w:r>
        <w:t>demais</w:t>
      </w:r>
      <w:proofErr w:type="gramEnd"/>
      <w:r>
        <w:t xml:space="preserve"> folhas, cada........................................................................................</w:t>
      </w:r>
      <w:r>
        <w:tab/>
        <w:t>1,0%</w:t>
      </w:r>
    </w:p>
    <w:p w:rsidR="00977411" w:rsidRDefault="00977411" w:rsidP="00977411">
      <w:pPr>
        <w:spacing w:before="120" w:line="300" w:lineRule="atLeast"/>
        <w:jc w:val="both"/>
      </w:pPr>
      <w:r>
        <w:tab/>
        <w:t>II – da taxa de certidões, o número de folhas:</w:t>
      </w:r>
    </w:p>
    <w:p w:rsidR="00977411" w:rsidRDefault="00977411" w:rsidP="00977411">
      <w:pPr>
        <w:spacing w:before="120" w:line="300" w:lineRule="atLeast"/>
        <w:jc w:val="both"/>
      </w:pPr>
      <w:r>
        <w:tab/>
      </w:r>
      <w:proofErr w:type="gramStart"/>
      <w:r>
        <w:t>uma</w:t>
      </w:r>
      <w:proofErr w:type="gramEnd"/>
      <w:r>
        <w:t xml:space="preserve"> folha........................................................................................................</w:t>
      </w:r>
      <w:r>
        <w:tab/>
        <w:t>3,0%</w:t>
      </w:r>
    </w:p>
    <w:p w:rsidR="00977411" w:rsidRDefault="00977411" w:rsidP="00977411">
      <w:pPr>
        <w:spacing w:before="120" w:line="300" w:lineRule="atLeast"/>
        <w:jc w:val="both"/>
      </w:pPr>
      <w:r>
        <w:tab/>
      </w:r>
      <w:proofErr w:type="gramStart"/>
      <w:r>
        <w:t>demais</w:t>
      </w:r>
      <w:proofErr w:type="gramEnd"/>
      <w:r>
        <w:t xml:space="preserve"> folhas, cada.........................................................................................</w:t>
      </w:r>
      <w:r>
        <w:tab/>
        <w:t>2,0%</w:t>
      </w:r>
    </w:p>
    <w:p w:rsidR="00977411" w:rsidRDefault="00977411" w:rsidP="00977411">
      <w:pPr>
        <w:spacing w:before="120" w:line="300" w:lineRule="atLeast"/>
        <w:jc w:val="both"/>
      </w:pPr>
      <w:r>
        <w:tab/>
        <w:t>III – das taxas de:</w:t>
      </w:r>
    </w:p>
    <w:p w:rsidR="00977411" w:rsidRDefault="00977411" w:rsidP="00977411">
      <w:pPr>
        <w:spacing w:before="120" w:line="300" w:lineRule="atLeast"/>
        <w:jc w:val="both"/>
      </w:pPr>
      <w:r>
        <w:tab/>
        <w:t>a) colocação de guias, o metro linear</w:t>
      </w:r>
      <w:proofErr w:type="gramStart"/>
      <w:r>
        <w:t>..............................................................</w:t>
      </w:r>
      <w:proofErr w:type="gramEnd"/>
      <w:r>
        <w:tab/>
        <w:t>1,0%</w:t>
      </w:r>
    </w:p>
    <w:p w:rsidR="00977411" w:rsidRDefault="00977411" w:rsidP="00977411">
      <w:pPr>
        <w:spacing w:before="120" w:line="300" w:lineRule="atLeast"/>
        <w:jc w:val="both"/>
      </w:pPr>
      <w:r>
        <w:tab/>
        <w:t>b) colocação de sarjetas, o metro linear</w:t>
      </w:r>
      <w:proofErr w:type="gramStart"/>
      <w:r>
        <w:t>...........................................................</w:t>
      </w:r>
      <w:proofErr w:type="gramEnd"/>
      <w:r>
        <w:tab/>
        <w:t>1,0%</w:t>
      </w:r>
    </w:p>
    <w:p w:rsidR="00977411" w:rsidRDefault="00977411" w:rsidP="00977411">
      <w:pPr>
        <w:spacing w:before="120" w:line="300" w:lineRule="atLeast"/>
        <w:jc w:val="both"/>
      </w:pPr>
      <w:r>
        <w:tab/>
        <w:t>c) calçadas, o metro quadrado</w:t>
      </w:r>
      <w:proofErr w:type="gramStart"/>
      <w:r>
        <w:t>..........................................................................</w:t>
      </w:r>
      <w:proofErr w:type="gramEnd"/>
      <w:r>
        <w:tab/>
        <w:t>0,5%</w:t>
      </w:r>
    </w:p>
    <w:p w:rsidR="00977411" w:rsidRDefault="00977411" w:rsidP="00977411">
      <w:pPr>
        <w:spacing w:before="120" w:line="300" w:lineRule="atLeast"/>
        <w:jc w:val="both"/>
      </w:pPr>
      <w:r>
        <w:tab/>
        <w:t>d) muros, o metro linear</w:t>
      </w:r>
      <w:proofErr w:type="gramStart"/>
      <w:r>
        <w:t>...................................................................................</w:t>
      </w:r>
      <w:proofErr w:type="gramEnd"/>
      <w:r>
        <w:tab/>
        <w:t>1,0%</w:t>
      </w:r>
    </w:p>
    <w:p w:rsidR="00977411" w:rsidRDefault="00977411" w:rsidP="00977411">
      <w:pPr>
        <w:spacing w:before="120" w:line="300" w:lineRule="atLeast"/>
        <w:jc w:val="both"/>
      </w:pPr>
      <w:r>
        <w:tab/>
        <w:t>e) cemitérios, pelo:</w:t>
      </w:r>
    </w:p>
    <w:p w:rsidR="00977411" w:rsidRDefault="00977411" w:rsidP="00977411">
      <w:pPr>
        <w:spacing w:before="120" w:line="300" w:lineRule="atLeast"/>
        <w:jc w:val="both"/>
      </w:pPr>
      <w:r>
        <w:t xml:space="preserve"> </w:t>
      </w:r>
      <w:r>
        <w:tab/>
        <w:t xml:space="preserve">    </w:t>
      </w:r>
      <w:proofErr w:type="gramStart"/>
      <w:r>
        <w:t>enterramento</w:t>
      </w:r>
      <w:proofErr w:type="gramEnd"/>
      <w:r>
        <w:t xml:space="preserve"> p/ criança.................................................................................</w:t>
      </w:r>
      <w:r>
        <w:tab/>
        <w:t>2,0%</w:t>
      </w:r>
    </w:p>
    <w:p w:rsidR="00977411" w:rsidRDefault="00977411" w:rsidP="00977411">
      <w:pPr>
        <w:spacing w:before="120" w:line="300" w:lineRule="atLeast"/>
        <w:jc w:val="both"/>
      </w:pPr>
      <w:r>
        <w:tab/>
        <w:t xml:space="preserve">    </w:t>
      </w:r>
      <w:proofErr w:type="gramStart"/>
      <w:r>
        <w:t>enterramento</w:t>
      </w:r>
      <w:proofErr w:type="gramEnd"/>
      <w:r>
        <w:t xml:space="preserve"> p/ adulto...................................................................................</w:t>
      </w:r>
      <w:r>
        <w:tab/>
        <w:t>4,0%</w:t>
      </w:r>
    </w:p>
    <w:p w:rsidR="00977411" w:rsidRDefault="00977411" w:rsidP="00977411">
      <w:pPr>
        <w:spacing w:before="120" w:line="300" w:lineRule="atLeast"/>
        <w:jc w:val="both"/>
      </w:pPr>
      <w:r>
        <w:tab/>
        <w:t xml:space="preserve">    </w:t>
      </w:r>
      <w:proofErr w:type="gramStart"/>
      <w:r>
        <w:t>exumação</w:t>
      </w:r>
      <w:proofErr w:type="gramEnd"/>
      <w:r>
        <w:t>.......................................................................................................     15,0%</w:t>
      </w:r>
    </w:p>
    <w:p w:rsidR="00977411" w:rsidRDefault="00977411" w:rsidP="00977411">
      <w:pPr>
        <w:spacing w:before="120" w:line="300" w:lineRule="atLeast"/>
        <w:jc w:val="both"/>
      </w:pPr>
      <w:r>
        <w:tab/>
        <w:t xml:space="preserve">    </w:t>
      </w:r>
      <w:proofErr w:type="gramStart"/>
      <w:r>
        <w:t>transladação</w:t>
      </w:r>
      <w:proofErr w:type="gramEnd"/>
      <w:r>
        <w:t xml:space="preserve"> de ossos.....................................................................................     10,0%</w:t>
      </w:r>
    </w:p>
    <w:p w:rsidR="00977411" w:rsidRDefault="00977411" w:rsidP="00977411">
      <w:pPr>
        <w:spacing w:before="120" w:line="300" w:lineRule="atLeast"/>
        <w:jc w:val="both"/>
      </w:pPr>
      <w:r>
        <w:tab/>
        <w:t xml:space="preserve">    </w:t>
      </w:r>
      <w:proofErr w:type="gramStart"/>
      <w:r>
        <w:t>autorização</w:t>
      </w:r>
      <w:proofErr w:type="gramEnd"/>
      <w:r>
        <w:t xml:space="preserve"> de obras.......................................................................................     30,0%</w:t>
      </w:r>
    </w:p>
    <w:p w:rsidR="00977411" w:rsidRDefault="00977411" w:rsidP="00977411">
      <w:pPr>
        <w:spacing w:before="120" w:line="300" w:lineRule="atLeast"/>
        <w:jc w:val="both"/>
      </w:pPr>
      <w:r>
        <w:tab/>
        <w:t xml:space="preserve">    </w:t>
      </w:r>
      <w:proofErr w:type="gramStart"/>
      <w:r>
        <w:t>conservação</w:t>
      </w:r>
      <w:proofErr w:type="gramEnd"/>
      <w:r>
        <w:t xml:space="preserve"> de jazigo, por ano......................................................................     10,0%</w:t>
      </w:r>
    </w:p>
    <w:p w:rsidR="00977411" w:rsidRDefault="00977411" w:rsidP="00977411">
      <w:pPr>
        <w:spacing w:before="120" w:line="300" w:lineRule="atLeast"/>
        <w:jc w:val="both"/>
      </w:pPr>
      <w:r>
        <w:tab/>
        <w:t>f) da apreensão de depósitos de animais abandonados:</w:t>
      </w:r>
    </w:p>
    <w:p w:rsidR="00977411" w:rsidRDefault="00977411" w:rsidP="00977411">
      <w:pPr>
        <w:spacing w:before="120" w:line="300" w:lineRule="atLeast"/>
        <w:jc w:val="both"/>
      </w:pPr>
      <w:r>
        <w:tab/>
        <w:t xml:space="preserve">     </w:t>
      </w:r>
      <w:proofErr w:type="gramStart"/>
      <w:r>
        <w:t>1</w:t>
      </w:r>
      <w:proofErr w:type="gramEnd"/>
      <w:r>
        <w:t>) cachorros.....................................................................................................</w:t>
      </w:r>
      <w:r>
        <w:tab/>
        <w:t xml:space="preserve">    5%</w:t>
      </w:r>
    </w:p>
    <w:p w:rsidR="00977411" w:rsidRDefault="00977411" w:rsidP="00977411">
      <w:pPr>
        <w:spacing w:before="120" w:line="300" w:lineRule="atLeast"/>
        <w:jc w:val="both"/>
      </w:pPr>
      <w:r>
        <w:tab/>
        <w:t xml:space="preserve">     </w:t>
      </w:r>
      <w:proofErr w:type="gramStart"/>
      <w:r>
        <w:t>2</w:t>
      </w:r>
      <w:proofErr w:type="gramEnd"/>
      <w:r>
        <w:t xml:space="preserve">) bois, cavalos, burros, </w:t>
      </w:r>
      <w:proofErr w:type="spellStart"/>
      <w:r>
        <w:t>etc</w:t>
      </w:r>
      <w:proofErr w:type="spellEnd"/>
      <w:r>
        <w:t>.............................................................................</w:t>
      </w:r>
      <w:r>
        <w:tab/>
        <w:t xml:space="preserve">  10%</w:t>
      </w:r>
    </w:p>
    <w:p w:rsidR="00977411" w:rsidRDefault="00977411" w:rsidP="00977411">
      <w:pPr>
        <w:spacing w:before="120" w:line="300" w:lineRule="atLeast"/>
        <w:jc w:val="both"/>
      </w:pPr>
      <w:r>
        <w:lastRenderedPageBreak/>
        <w:tab/>
        <w:t>g) do abate de gado, por cabeça:</w:t>
      </w:r>
    </w:p>
    <w:p w:rsidR="00977411" w:rsidRDefault="00977411" w:rsidP="00977411">
      <w:pPr>
        <w:spacing w:before="120" w:line="300" w:lineRule="atLeast"/>
        <w:jc w:val="both"/>
      </w:pPr>
      <w:r>
        <w:tab/>
        <w:t xml:space="preserve">     </w:t>
      </w:r>
      <w:proofErr w:type="gramStart"/>
      <w:r>
        <w:t>1</w:t>
      </w:r>
      <w:proofErr w:type="gramEnd"/>
      <w:r>
        <w:t>) bovino..........................................................................................................</w:t>
      </w:r>
      <w:r>
        <w:tab/>
        <w:t xml:space="preserve">  10%</w:t>
      </w:r>
    </w:p>
    <w:p w:rsidR="00977411" w:rsidRDefault="00977411" w:rsidP="00977411">
      <w:pPr>
        <w:spacing w:before="120" w:line="300" w:lineRule="atLeast"/>
        <w:jc w:val="both"/>
      </w:pPr>
      <w:r>
        <w:tab/>
        <w:t xml:space="preserve">     </w:t>
      </w:r>
      <w:proofErr w:type="gramStart"/>
      <w:r>
        <w:t>2</w:t>
      </w:r>
      <w:proofErr w:type="gramEnd"/>
      <w:r>
        <w:t xml:space="preserve">) suíno, caprino, </w:t>
      </w:r>
      <w:proofErr w:type="spellStart"/>
      <w:r>
        <w:t>etc</w:t>
      </w:r>
      <w:proofErr w:type="spellEnd"/>
      <w:r>
        <w:t>........................................................................................</w:t>
      </w:r>
      <w:r>
        <w:tab/>
        <w:t xml:space="preserve">    5%</w:t>
      </w:r>
    </w:p>
    <w:p w:rsidR="00977411" w:rsidRDefault="00977411" w:rsidP="00977411">
      <w:pPr>
        <w:spacing w:before="120" w:line="300" w:lineRule="atLeast"/>
        <w:jc w:val="both"/>
      </w:pPr>
      <w:r>
        <w:tab/>
        <w:t>h) de numeração de prédios</w:t>
      </w:r>
      <w:proofErr w:type="gramStart"/>
      <w:r>
        <w:t>...................................................................................</w:t>
      </w:r>
      <w:proofErr w:type="gramEnd"/>
      <w:r>
        <w:tab/>
        <w:t xml:space="preserve">    5%</w:t>
      </w:r>
    </w:p>
    <w:p w:rsidR="00977411" w:rsidRDefault="00977411" w:rsidP="00977411">
      <w:pPr>
        <w:spacing w:before="120" w:line="300" w:lineRule="atLeast"/>
        <w:jc w:val="both"/>
      </w:pPr>
      <w:r>
        <w:tab/>
        <w:t>IV – das taxas de:</w:t>
      </w:r>
    </w:p>
    <w:p w:rsidR="00977411" w:rsidRDefault="00977411" w:rsidP="00977411">
      <w:pPr>
        <w:spacing w:before="120" w:line="300" w:lineRule="atLeast"/>
        <w:jc w:val="both"/>
      </w:pPr>
      <w:r>
        <w:tab/>
        <w:t xml:space="preserve">        a) remoção de lixo, por m² em área construída</w:t>
      </w:r>
      <w:proofErr w:type="gramStart"/>
      <w:r>
        <w:t>.............................................</w:t>
      </w:r>
      <w:proofErr w:type="gramEnd"/>
      <w:r>
        <w:tab/>
        <w:t>0,2%</w:t>
      </w:r>
    </w:p>
    <w:p w:rsidR="00977411" w:rsidRDefault="00977411" w:rsidP="00977411">
      <w:pPr>
        <w:spacing w:before="120" w:line="300" w:lineRule="atLeast"/>
        <w:ind w:left="1188"/>
        <w:jc w:val="both"/>
      </w:pPr>
      <w:r>
        <w:t>b) conservação de TV (no caso da Prefeitura vir a manter uma torre de retransmissão) p/ unidade de receptor</w:t>
      </w:r>
      <w:proofErr w:type="gramStart"/>
      <w:r>
        <w:t>..........................................................</w:t>
      </w:r>
      <w:proofErr w:type="gramEnd"/>
      <w:r>
        <w:tab/>
        <w:t xml:space="preserve">   5%</w:t>
      </w:r>
    </w:p>
    <w:p w:rsidR="00977411" w:rsidRDefault="00977411" w:rsidP="00977411">
      <w:pPr>
        <w:spacing w:before="120" w:line="300" w:lineRule="atLeast"/>
        <w:ind w:left="1188"/>
        <w:jc w:val="both"/>
      </w:pPr>
      <w:r>
        <w:t>c) conservação de estrada será disciplinada por lei especial.</w:t>
      </w:r>
    </w:p>
    <w:p w:rsidR="00977411" w:rsidRDefault="00977411" w:rsidP="00977411">
      <w:pPr>
        <w:spacing w:before="120" w:line="300" w:lineRule="atLeast"/>
        <w:jc w:val="both"/>
      </w:pPr>
      <w:r>
        <w:tab/>
        <w:t>V – das taxas de:</w:t>
      </w:r>
    </w:p>
    <w:p w:rsidR="00977411" w:rsidRDefault="00977411" w:rsidP="00977411">
      <w:pPr>
        <w:spacing w:before="120" w:line="300" w:lineRule="atLeast"/>
        <w:jc w:val="both"/>
      </w:pPr>
      <w:r>
        <w:tab/>
        <w:t xml:space="preserve">       </w:t>
      </w:r>
      <w:proofErr w:type="gramStart"/>
      <w:r>
        <w:t>1</w:t>
      </w:r>
      <w:proofErr w:type="gramEnd"/>
      <w:r>
        <w:t>) estacionamento de veículos em via pública p/ período de até 24 horas....</w:t>
      </w:r>
      <w:r>
        <w:tab/>
        <w:t xml:space="preserve"> 1,0%</w:t>
      </w:r>
    </w:p>
    <w:p w:rsidR="00977411" w:rsidRDefault="00977411" w:rsidP="00977411">
      <w:pPr>
        <w:spacing w:before="120" w:line="300" w:lineRule="atLeast"/>
        <w:jc w:val="both"/>
      </w:pPr>
      <w:r>
        <w:tab/>
        <w:t xml:space="preserve">       </w:t>
      </w:r>
      <w:proofErr w:type="gramStart"/>
      <w:r>
        <w:t>2</w:t>
      </w:r>
      <w:proofErr w:type="gramEnd"/>
      <w:r>
        <w:t>) localização de bancas de jornais, p/ ano...................................................   10,0%</w:t>
      </w:r>
    </w:p>
    <w:p w:rsidR="00977411" w:rsidRDefault="00977411" w:rsidP="00977411">
      <w:pPr>
        <w:spacing w:before="120" w:line="300" w:lineRule="atLeast"/>
        <w:jc w:val="both"/>
      </w:pPr>
      <w:r>
        <w:tab/>
        <w:t xml:space="preserve">       </w:t>
      </w:r>
      <w:proofErr w:type="gramStart"/>
      <w:r>
        <w:t>3</w:t>
      </w:r>
      <w:proofErr w:type="gramEnd"/>
      <w:r>
        <w:t>) localização de bancas de ambulantes, por mês.........................................     3,0%</w:t>
      </w:r>
    </w:p>
    <w:p w:rsidR="00977411" w:rsidRDefault="00977411" w:rsidP="00977411">
      <w:pPr>
        <w:spacing w:before="120" w:line="300" w:lineRule="atLeast"/>
        <w:jc w:val="both"/>
      </w:pPr>
      <w:r>
        <w:tab/>
        <w:t xml:space="preserve">       </w:t>
      </w:r>
      <w:proofErr w:type="gramStart"/>
      <w:r>
        <w:t>4</w:t>
      </w:r>
      <w:proofErr w:type="gramEnd"/>
      <w:r>
        <w:t>) localização de quiosques em lugares públicos, por ano............................  50,0%</w:t>
      </w:r>
    </w:p>
    <w:p w:rsidR="00977411" w:rsidRDefault="00977411" w:rsidP="00977411">
      <w:pPr>
        <w:spacing w:before="120" w:line="300" w:lineRule="atLeast"/>
        <w:jc w:val="both"/>
      </w:pPr>
      <w:r>
        <w:tab/>
        <w:t>VI – das taxas de serviços urbanos:</w:t>
      </w:r>
    </w:p>
    <w:p w:rsidR="00977411" w:rsidRDefault="00977411" w:rsidP="00977411">
      <w:pPr>
        <w:numPr>
          <w:ilvl w:val="1"/>
          <w:numId w:val="1"/>
        </w:numPr>
        <w:spacing w:before="120" w:line="300" w:lineRule="atLeast"/>
        <w:jc w:val="both"/>
      </w:pPr>
      <w:proofErr w:type="gramStart"/>
      <w:r>
        <w:t>conservação</w:t>
      </w:r>
      <w:proofErr w:type="gramEnd"/>
      <w:r>
        <w:t xml:space="preserve"> de calçamento – 1% Sal. Min. </w:t>
      </w:r>
      <w:proofErr w:type="spellStart"/>
      <w:r>
        <w:t>mult</w:t>
      </w:r>
      <w:proofErr w:type="spellEnd"/>
      <w:r>
        <w:t xml:space="preserve">. </w:t>
      </w:r>
      <w:proofErr w:type="gramStart"/>
      <w:r>
        <w:t>p</w:t>
      </w:r>
      <w:proofErr w:type="gramEnd"/>
      <w:r>
        <w:t>/test.</w:t>
      </w:r>
    </w:p>
    <w:p w:rsidR="00977411" w:rsidRDefault="00977411" w:rsidP="00977411">
      <w:pPr>
        <w:numPr>
          <w:ilvl w:val="1"/>
          <w:numId w:val="1"/>
        </w:numPr>
        <w:spacing w:before="120" w:line="300" w:lineRule="atLeast"/>
        <w:jc w:val="both"/>
      </w:pPr>
      <w:proofErr w:type="gramStart"/>
      <w:r>
        <w:t>iluminação</w:t>
      </w:r>
      <w:proofErr w:type="gramEnd"/>
      <w:r>
        <w:t xml:space="preserve"> pública............. – 1% Sal. Min. </w:t>
      </w:r>
      <w:proofErr w:type="spellStart"/>
      <w:r>
        <w:t>mult</w:t>
      </w:r>
      <w:proofErr w:type="spellEnd"/>
      <w:r>
        <w:t xml:space="preserve">. </w:t>
      </w:r>
      <w:proofErr w:type="gramStart"/>
      <w:r>
        <w:t>p</w:t>
      </w:r>
      <w:proofErr w:type="gramEnd"/>
      <w:r>
        <w:t>/test.</w:t>
      </w:r>
    </w:p>
    <w:p w:rsidR="00977411" w:rsidRDefault="00977411" w:rsidP="00977411">
      <w:pPr>
        <w:numPr>
          <w:ilvl w:val="1"/>
          <w:numId w:val="1"/>
        </w:numPr>
        <w:spacing w:before="120" w:line="300" w:lineRule="atLeast"/>
        <w:jc w:val="both"/>
      </w:pPr>
      <w:proofErr w:type="gramStart"/>
      <w:r>
        <w:t>limpeza</w:t>
      </w:r>
      <w:proofErr w:type="gramEnd"/>
      <w:r>
        <w:t xml:space="preserve"> pública.................. – 1% Sal. Min. </w:t>
      </w:r>
      <w:proofErr w:type="spellStart"/>
      <w:r>
        <w:t>mult</w:t>
      </w:r>
      <w:proofErr w:type="spellEnd"/>
      <w:r>
        <w:t xml:space="preserve">. </w:t>
      </w:r>
      <w:proofErr w:type="gramStart"/>
      <w:r>
        <w:t>p</w:t>
      </w:r>
      <w:proofErr w:type="gramEnd"/>
      <w:r>
        <w:t>/test.</w:t>
      </w:r>
    </w:p>
    <w:p w:rsidR="00977411" w:rsidRDefault="00977411" w:rsidP="00977411">
      <w:pPr>
        <w:numPr>
          <w:ilvl w:val="1"/>
          <w:numId w:val="1"/>
        </w:numPr>
        <w:spacing w:before="120" w:line="300" w:lineRule="atLeast"/>
        <w:jc w:val="both"/>
      </w:pPr>
      <w:proofErr w:type="gramStart"/>
      <w:r>
        <w:t>coleta</w:t>
      </w:r>
      <w:proofErr w:type="gramEnd"/>
      <w:r>
        <w:t xml:space="preserve"> de lixo...................... – 2% Sal. Min.</w:t>
      </w: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center"/>
        <w:rPr>
          <w:u w:val="single"/>
        </w:rPr>
      </w:pPr>
      <w:r>
        <w:rPr>
          <w:u w:val="single"/>
        </w:rPr>
        <w:t>CAPÍTULO V</w:t>
      </w:r>
    </w:p>
    <w:p w:rsidR="00977411" w:rsidRDefault="00977411" w:rsidP="00977411">
      <w:pPr>
        <w:spacing w:before="120" w:line="300" w:lineRule="atLeast"/>
        <w:jc w:val="center"/>
      </w:pPr>
      <w:r w:rsidRPr="005321DD">
        <w:t>Das bases de cálculo e das alíquotas das taxas pelo Poder de Polícia</w:t>
      </w:r>
    </w:p>
    <w:p w:rsidR="00977411" w:rsidRDefault="00977411" w:rsidP="00977411">
      <w:pPr>
        <w:spacing w:before="120" w:line="300" w:lineRule="atLeast"/>
        <w:jc w:val="center"/>
      </w:pPr>
    </w:p>
    <w:p w:rsidR="00977411" w:rsidRDefault="00977411" w:rsidP="00977411">
      <w:pPr>
        <w:spacing w:before="120" w:line="300" w:lineRule="atLeast"/>
        <w:ind w:firstLine="708"/>
        <w:jc w:val="both"/>
      </w:pPr>
      <w:r>
        <w:t>Art. 58. São alíquotas de:</w:t>
      </w:r>
    </w:p>
    <w:p w:rsidR="00977411" w:rsidRPr="00414F42" w:rsidRDefault="00977411" w:rsidP="00977411">
      <w:pPr>
        <w:numPr>
          <w:ilvl w:val="0"/>
          <w:numId w:val="6"/>
        </w:numPr>
        <w:spacing w:before="120" w:line="300" w:lineRule="atLeast"/>
        <w:jc w:val="both"/>
      </w:pPr>
      <w:r>
        <w:rPr>
          <w:u w:val="single"/>
        </w:rPr>
        <w:t xml:space="preserve">TAXA DE PUBLICIDADE, DE ACORDO COM A SEGUINTE </w:t>
      </w:r>
      <w:proofErr w:type="gramStart"/>
      <w:r>
        <w:rPr>
          <w:u w:val="single"/>
        </w:rPr>
        <w:t>TABELA</w:t>
      </w:r>
      <w:proofErr w:type="gramEnd"/>
    </w:p>
    <w:p w:rsidR="00977411" w:rsidRPr="00414F42" w:rsidRDefault="00977411" w:rsidP="00977411">
      <w:pPr>
        <w:spacing w:before="120" w:line="300" w:lineRule="atLeast"/>
        <w:jc w:val="both"/>
      </w:pPr>
      <w:r w:rsidRPr="00414F42">
        <w:rPr>
          <w:u w:val="single"/>
        </w:rPr>
        <w:t>Espécie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414F42">
        <w:rPr>
          <w:u w:val="single"/>
        </w:rPr>
        <w:t>Período</w:t>
      </w:r>
      <w:r w:rsidRPr="00414F42">
        <w:t xml:space="preserve"> </w:t>
      </w:r>
      <w:r w:rsidRPr="00414F42">
        <w:tab/>
      </w:r>
      <w:r w:rsidRPr="00414F42">
        <w:rPr>
          <w:u w:val="single"/>
        </w:rPr>
        <w:t xml:space="preserve">% </w:t>
      </w:r>
      <w:proofErr w:type="spellStart"/>
      <w:r w:rsidRPr="00414F42">
        <w:rPr>
          <w:u w:val="single"/>
        </w:rPr>
        <w:t>SAL.MIN</w:t>
      </w:r>
      <w:proofErr w:type="spellEnd"/>
    </w:p>
    <w:p w:rsidR="00977411" w:rsidRDefault="00977411" w:rsidP="00977411">
      <w:pPr>
        <w:spacing w:before="120" w:line="300" w:lineRule="atLeast"/>
        <w:jc w:val="both"/>
      </w:pPr>
      <w:r>
        <w:t>I – publicidade afixada na parte interna ou externa de estabelecimento</w:t>
      </w:r>
    </w:p>
    <w:p w:rsidR="00977411" w:rsidRDefault="00977411" w:rsidP="00977411">
      <w:pPr>
        <w:spacing w:before="120" w:line="300" w:lineRule="atLeast"/>
        <w:jc w:val="both"/>
      </w:pPr>
      <w:r>
        <w:t xml:space="preserve">     </w:t>
      </w:r>
      <w:proofErr w:type="gramStart"/>
      <w:r>
        <w:t>de</w:t>
      </w:r>
      <w:proofErr w:type="gramEnd"/>
      <w:r>
        <w:t xml:space="preserve"> qualquer natureza.........................................................................</w:t>
      </w:r>
      <w:r>
        <w:tab/>
        <w:t>ano</w:t>
      </w:r>
      <w:r>
        <w:tab/>
      </w:r>
      <w:r>
        <w:tab/>
        <w:t>10%</w:t>
      </w:r>
    </w:p>
    <w:p w:rsidR="00977411" w:rsidRDefault="00977411" w:rsidP="00977411">
      <w:pPr>
        <w:spacing w:before="120" w:line="300" w:lineRule="atLeast"/>
        <w:jc w:val="both"/>
      </w:pPr>
      <w:r>
        <w:t>II – publicidade em:</w:t>
      </w:r>
    </w:p>
    <w:p w:rsidR="00977411" w:rsidRDefault="00977411" w:rsidP="00977411">
      <w:pPr>
        <w:spacing w:before="120" w:line="300" w:lineRule="atLeast"/>
        <w:jc w:val="both"/>
      </w:pPr>
      <w:r>
        <w:t xml:space="preserve">      a) interior de veículos, por veículo</w:t>
      </w:r>
      <w:proofErr w:type="gramStart"/>
      <w:r>
        <w:t>.................................................</w:t>
      </w:r>
      <w:proofErr w:type="gramEnd"/>
      <w:r>
        <w:tab/>
        <w:t>ano</w:t>
      </w:r>
      <w:r>
        <w:tab/>
      </w:r>
      <w:r>
        <w:tab/>
        <w:t>5%</w:t>
      </w:r>
    </w:p>
    <w:p w:rsidR="00977411" w:rsidRDefault="00977411" w:rsidP="00977411">
      <w:pPr>
        <w:spacing w:before="120" w:line="300" w:lineRule="atLeast"/>
        <w:jc w:val="both"/>
      </w:pPr>
      <w:r>
        <w:t xml:space="preserve">      b) veículos destinados especialmente à publicidade, por veículo...</w:t>
      </w:r>
      <w:r>
        <w:tab/>
        <w:t>mês</w:t>
      </w:r>
      <w:r>
        <w:tab/>
      </w:r>
      <w:r>
        <w:tab/>
        <w:t>10</w:t>
      </w:r>
      <w:proofErr w:type="gramStart"/>
      <w:r>
        <w:t>%</w:t>
      </w:r>
      <w:proofErr w:type="gramEnd"/>
    </w:p>
    <w:p w:rsidR="00977411" w:rsidRDefault="00977411" w:rsidP="00977411">
      <w:pPr>
        <w:spacing w:before="120" w:line="300" w:lineRule="atLeast"/>
        <w:jc w:val="both"/>
      </w:pPr>
      <w:r>
        <w:t xml:space="preserve">      c) cinema por meio de projeção</w:t>
      </w:r>
      <w:proofErr w:type="gramStart"/>
      <w:r>
        <w:t>......................................................</w:t>
      </w:r>
      <w:proofErr w:type="gramEnd"/>
      <w:r>
        <w:tab/>
        <w:t>mês</w:t>
      </w:r>
      <w:r>
        <w:tab/>
      </w:r>
      <w:r>
        <w:tab/>
        <w:t>10%</w:t>
      </w:r>
    </w:p>
    <w:p w:rsidR="00977411" w:rsidRDefault="00977411" w:rsidP="00977411">
      <w:pPr>
        <w:spacing w:before="120" w:line="300" w:lineRule="atLeast"/>
        <w:jc w:val="both"/>
      </w:pPr>
      <w:r>
        <w:t xml:space="preserve">III – propaganda falada ou escrita, inclusive por meio de folhetos </w:t>
      </w:r>
      <w:proofErr w:type="gramStart"/>
      <w:r>
        <w:t>para</w:t>
      </w:r>
      <w:proofErr w:type="gramEnd"/>
    </w:p>
    <w:p w:rsidR="00977411" w:rsidRDefault="00977411" w:rsidP="00977411">
      <w:pPr>
        <w:spacing w:before="120" w:line="300" w:lineRule="atLeast"/>
        <w:jc w:val="both"/>
      </w:pPr>
      <w:r>
        <w:lastRenderedPageBreak/>
        <w:t xml:space="preserve">       </w:t>
      </w:r>
      <w:proofErr w:type="gramStart"/>
      <w:r>
        <w:t>distribuição</w:t>
      </w:r>
      <w:proofErr w:type="gramEnd"/>
      <w:r>
        <w:t xml:space="preserve"> externa em via ou logradouro público.......................</w:t>
      </w:r>
      <w:r>
        <w:tab/>
        <w:t>dia</w:t>
      </w:r>
      <w:r>
        <w:tab/>
      </w:r>
      <w:r>
        <w:tab/>
        <w:t>2%</w:t>
      </w:r>
    </w:p>
    <w:p w:rsidR="00977411" w:rsidRDefault="00977411" w:rsidP="00977411">
      <w:pPr>
        <w:spacing w:before="120" w:line="300" w:lineRule="atLeast"/>
        <w:jc w:val="both"/>
      </w:pPr>
      <w:r>
        <w:t>IV – placas ou painéis com anúncio colocados em terrenos, tapumes,</w:t>
      </w:r>
    </w:p>
    <w:p w:rsidR="00977411" w:rsidRDefault="00977411" w:rsidP="00977411">
      <w:pPr>
        <w:spacing w:before="120" w:line="300" w:lineRule="atLeast"/>
        <w:jc w:val="both"/>
      </w:pPr>
      <w:r>
        <w:t xml:space="preserve">        </w:t>
      </w:r>
      <w:proofErr w:type="gramStart"/>
      <w:r>
        <w:t>platibandas</w:t>
      </w:r>
      <w:proofErr w:type="gramEnd"/>
      <w:r>
        <w:t xml:space="preserve"> ou sobre edifícios, desde que visíveis das vias públicas</w:t>
      </w:r>
      <w:r>
        <w:tab/>
        <w:t>uma só vez</w:t>
      </w:r>
      <w:r>
        <w:tab/>
        <w:t>3%</w:t>
      </w:r>
    </w:p>
    <w:p w:rsidR="00977411" w:rsidRDefault="00977411" w:rsidP="00977411">
      <w:pPr>
        <w:spacing w:before="120" w:line="300" w:lineRule="atLeast"/>
        <w:jc w:val="both"/>
      </w:pPr>
      <w:r>
        <w:t>V – propaganda por meio de:</w:t>
      </w:r>
    </w:p>
    <w:p w:rsidR="00977411" w:rsidRDefault="00977411" w:rsidP="00977411">
      <w:pPr>
        <w:spacing w:before="120" w:line="300" w:lineRule="atLeast"/>
        <w:jc w:val="both"/>
      </w:pPr>
      <w:r>
        <w:t xml:space="preserve">       a) projeções em logradouros públicos</w:t>
      </w:r>
      <w:proofErr w:type="gramStart"/>
      <w:r>
        <w:t>..........................................</w:t>
      </w:r>
      <w:proofErr w:type="gramEnd"/>
      <w:r>
        <w:tab/>
        <w:t>dia</w:t>
      </w:r>
      <w:r>
        <w:tab/>
      </w:r>
      <w:r>
        <w:tab/>
        <w:t>2%</w:t>
      </w:r>
    </w:p>
    <w:p w:rsidR="00977411" w:rsidRDefault="00977411" w:rsidP="00977411">
      <w:pPr>
        <w:spacing w:before="120" w:line="300" w:lineRule="atLeast"/>
        <w:jc w:val="both"/>
      </w:pPr>
      <w:r>
        <w:t xml:space="preserve">       b) faixas ou cartazes</w:t>
      </w:r>
      <w:proofErr w:type="gramStart"/>
      <w:r>
        <w:t>......................................................................</w:t>
      </w:r>
      <w:proofErr w:type="gramEnd"/>
      <w:r>
        <w:tab/>
        <w:t>dia</w:t>
      </w:r>
      <w:r>
        <w:tab/>
      </w:r>
      <w:r>
        <w:tab/>
        <w:t>2%</w:t>
      </w:r>
    </w:p>
    <w:p w:rsidR="00977411" w:rsidRDefault="00977411" w:rsidP="00977411">
      <w:pPr>
        <w:spacing w:before="120" w:line="300" w:lineRule="atLeast"/>
        <w:jc w:val="both"/>
      </w:pPr>
      <w:r>
        <w:t>VI – placas ou tabuletas com letreiros qualquer que seja o sistema de</w:t>
      </w:r>
    </w:p>
    <w:p w:rsidR="00977411" w:rsidRDefault="00977411" w:rsidP="00977411">
      <w:pPr>
        <w:spacing w:before="120" w:line="300" w:lineRule="atLeast"/>
        <w:jc w:val="both"/>
      </w:pPr>
      <w:r>
        <w:t xml:space="preserve">        </w:t>
      </w:r>
      <w:proofErr w:type="gramStart"/>
      <w:r>
        <w:t>colocação</w:t>
      </w:r>
      <w:proofErr w:type="gramEnd"/>
      <w:r>
        <w:t xml:space="preserve">, desde que visíveis de ruas ou estradas municipais, </w:t>
      </w:r>
    </w:p>
    <w:p w:rsidR="00977411" w:rsidRDefault="00977411" w:rsidP="00977411">
      <w:pPr>
        <w:spacing w:before="120" w:line="300" w:lineRule="atLeast"/>
        <w:jc w:val="both"/>
      </w:pPr>
      <w:r>
        <w:t xml:space="preserve">        </w:t>
      </w:r>
      <w:proofErr w:type="gramStart"/>
      <w:r>
        <w:t>estaduais</w:t>
      </w:r>
      <w:proofErr w:type="gramEnd"/>
      <w:r>
        <w:t xml:space="preserve"> ou federais....................................................................</w:t>
      </w:r>
      <w:r>
        <w:tab/>
        <w:t>uma só vez</w:t>
      </w:r>
      <w:r>
        <w:tab/>
        <w:t>3%</w:t>
      </w:r>
    </w:p>
    <w:p w:rsidR="00977411" w:rsidRDefault="00977411" w:rsidP="00977411">
      <w:pPr>
        <w:spacing w:before="120" w:line="300" w:lineRule="atLeast"/>
        <w:jc w:val="both"/>
      </w:pPr>
    </w:p>
    <w:p w:rsidR="00977411" w:rsidRPr="00414F42" w:rsidRDefault="00977411" w:rsidP="00977411">
      <w:pPr>
        <w:numPr>
          <w:ilvl w:val="0"/>
          <w:numId w:val="6"/>
        </w:numPr>
        <w:spacing w:before="120" w:line="300" w:lineRule="atLeast"/>
        <w:jc w:val="both"/>
      </w:pPr>
      <w:r>
        <w:rPr>
          <w:u w:val="single"/>
        </w:rPr>
        <w:t>TAXA DE LICENÇA PONTO DE ESTACIONAMENTO E CIRCULAÇÃO DE VEICULOS NÃO MOTORIZADOS E MOTORIZADOS</w:t>
      </w:r>
    </w:p>
    <w:p w:rsidR="00977411" w:rsidRDefault="00977411" w:rsidP="00977411">
      <w:pPr>
        <w:spacing w:before="120" w:line="300" w:lineRule="atLeast"/>
        <w:ind w:left="7080"/>
        <w:jc w:val="both"/>
      </w:pPr>
      <w:r w:rsidRPr="007F6977">
        <w:t xml:space="preserve">           </w:t>
      </w:r>
      <w:r>
        <w:rPr>
          <w:u w:val="single"/>
        </w:rPr>
        <w:t>S/SAL. MIN.</w:t>
      </w:r>
    </w:p>
    <w:p w:rsidR="00977411" w:rsidRDefault="00977411" w:rsidP="00977411">
      <w:pPr>
        <w:spacing w:before="120" w:line="300" w:lineRule="atLeast"/>
        <w:jc w:val="both"/>
      </w:pPr>
      <w:r>
        <w:tab/>
        <w:t>Taxi, por ano</w:t>
      </w:r>
      <w:proofErr w:type="gramStart"/>
      <w:r>
        <w:t>.......................................................................................</w:t>
      </w:r>
      <w:proofErr w:type="gramEnd"/>
      <w:r>
        <w:tab/>
      </w:r>
      <w:r>
        <w:tab/>
        <w:t>80%</w:t>
      </w:r>
    </w:p>
    <w:p w:rsidR="00977411" w:rsidRDefault="00977411" w:rsidP="00977411">
      <w:pPr>
        <w:spacing w:before="120" w:line="300" w:lineRule="atLeast"/>
        <w:jc w:val="both"/>
      </w:pPr>
      <w:r>
        <w:tab/>
        <w:t>Motocicletas, lambretas e congêneres, por ano</w:t>
      </w:r>
      <w:proofErr w:type="gramStart"/>
      <w:r>
        <w:t>...................................</w:t>
      </w:r>
      <w:proofErr w:type="gramEnd"/>
      <w:r>
        <w:tab/>
      </w:r>
      <w:r>
        <w:tab/>
        <w:t>10%</w:t>
      </w:r>
    </w:p>
    <w:p w:rsidR="00977411" w:rsidRDefault="00977411" w:rsidP="00977411">
      <w:pPr>
        <w:spacing w:before="120" w:line="300" w:lineRule="atLeast"/>
        <w:jc w:val="both"/>
      </w:pPr>
      <w:r>
        <w:tab/>
        <w:t>Bicicletas, carroças e charretes, por ano</w:t>
      </w:r>
      <w:proofErr w:type="gramStart"/>
      <w:r>
        <w:t>..............................................</w:t>
      </w:r>
      <w:proofErr w:type="gramEnd"/>
      <w:r>
        <w:tab/>
      </w:r>
      <w:r>
        <w:tab/>
        <w:t>5%</w:t>
      </w:r>
    </w:p>
    <w:p w:rsidR="00977411" w:rsidRDefault="00977411" w:rsidP="00977411">
      <w:pPr>
        <w:spacing w:before="120" w:line="300" w:lineRule="atLeast"/>
        <w:jc w:val="both"/>
      </w:pPr>
    </w:p>
    <w:p w:rsidR="00977411" w:rsidRPr="00414F42" w:rsidRDefault="00977411" w:rsidP="00977411">
      <w:pPr>
        <w:numPr>
          <w:ilvl w:val="0"/>
          <w:numId w:val="6"/>
        </w:numPr>
        <w:spacing w:before="120" w:line="300" w:lineRule="atLeast"/>
        <w:jc w:val="both"/>
      </w:pPr>
      <w:proofErr w:type="gramStart"/>
      <w:r>
        <w:rPr>
          <w:u w:val="single"/>
        </w:rPr>
        <w:t>TAXA</w:t>
      </w:r>
      <w:proofErr w:type="gramEnd"/>
      <w:r>
        <w:rPr>
          <w:u w:val="single"/>
        </w:rPr>
        <w:t xml:space="preserve"> DE LICENÇA E FISCALIZAÇÃO DE CONSTRUÇÕES, OBRAS, ARRUAMENTOS E LOTEAMENTOS, DE ACORDO COM AS SEGUINTES PERCENTAGENS DO SALÁRIO-MÍNIMO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rPr>
          <w:u w:val="single"/>
        </w:rPr>
        <w:t>Obras</w:t>
      </w:r>
      <w:r w:rsidRPr="007F6977">
        <w:tab/>
      </w:r>
      <w:r w:rsidRPr="007F6977">
        <w:tab/>
      </w:r>
      <w:r w:rsidRPr="007F6977">
        <w:tab/>
      </w:r>
      <w:r w:rsidRPr="007F6977">
        <w:tab/>
      </w:r>
      <w:r w:rsidRPr="007F6977">
        <w:tab/>
      </w:r>
      <w:r w:rsidRPr="007F6977">
        <w:tab/>
      </w:r>
      <w:r w:rsidRPr="007F6977">
        <w:tab/>
      </w:r>
      <w:r w:rsidRPr="007F6977">
        <w:tab/>
      </w:r>
      <w:r>
        <w:tab/>
        <w:t xml:space="preserve">         % S/AL. MIN.</w:t>
      </w:r>
    </w:p>
    <w:p w:rsidR="00977411" w:rsidRDefault="00977411" w:rsidP="00977411">
      <w:pPr>
        <w:spacing w:before="120" w:line="300" w:lineRule="atLeast"/>
        <w:jc w:val="both"/>
      </w:pPr>
      <w:r>
        <w:t xml:space="preserve">I </w:t>
      </w:r>
      <w:r w:rsidRPr="007F6977">
        <w:t>– construções de:</w:t>
      </w:r>
    </w:p>
    <w:p w:rsidR="00977411" w:rsidRDefault="00977411" w:rsidP="00977411">
      <w:pPr>
        <w:spacing w:before="120" w:line="300" w:lineRule="atLeast"/>
        <w:jc w:val="both"/>
      </w:pPr>
      <w:r>
        <w:tab/>
      </w:r>
      <w:proofErr w:type="gramStart"/>
      <w:r>
        <w:t>1</w:t>
      </w:r>
      <w:proofErr w:type="gramEnd"/>
      <w:r>
        <w:t>) casas ou edifícios até 2 pavimentos, por m² de área construída.......</w:t>
      </w:r>
      <w:r>
        <w:tab/>
      </w:r>
      <w:r>
        <w:tab/>
        <w:t>0,5%</w:t>
      </w:r>
    </w:p>
    <w:p w:rsidR="00977411" w:rsidRDefault="00977411" w:rsidP="00977411">
      <w:pPr>
        <w:spacing w:before="120" w:line="300" w:lineRule="atLeast"/>
        <w:jc w:val="both"/>
      </w:pPr>
      <w:r>
        <w:tab/>
      </w:r>
      <w:proofErr w:type="gramStart"/>
      <w:r>
        <w:t>2</w:t>
      </w:r>
      <w:proofErr w:type="gramEnd"/>
      <w:r>
        <w:t>) casas ou edifícios de mais de 2 pavimentos, por m² área construída.</w:t>
      </w:r>
      <w:r>
        <w:tab/>
      </w:r>
      <w:r>
        <w:tab/>
        <w:t>0,7%</w:t>
      </w:r>
    </w:p>
    <w:p w:rsidR="00977411" w:rsidRDefault="00977411" w:rsidP="00977411">
      <w:pPr>
        <w:spacing w:before="120" w:line="300" w:lineRule="atLeast"/>
        <w:jc w:val="both"/>
      </w:pPr>
      <w:r>
        <w:tab/>
      </w:r>
      <w:proofErr w:type="gramStart"/>
      <w:r>
        <w:t>3</w:t>
      </w:r>
      <w:proofErr w:type="gramEnd"/>
      <w:r>
        <w:t>) fachadas e muros por metro linear.....................................................</w:t>
      </w:r>
      <w:r>
        <w:tab/>
      </w:r>
      <w:r>
        <w:tab/>
        <w:t>1,0%</w:t>
      </w:r>
    </w:p>
    <w:p w:rsidR="00977411" w:rsidRDefault="00977411" w:rsidP="00977411">
      <w:pPr>
        <w:spacing w:before="120" w:line="300" w:lineRule="atLeast"/>
        <w:jc w:val="both"/>
      </w:pPr>
      <w:r>
        <w:tab/>
      </w:r>
      <w:proofErr w:type="gramStart"/>
      <w:r>
        <w:t>4</w:t>
      </w:r>
      <w:proofErr w:type="gramEnd"/>
      <w:r>
        <w:t>) marquises, cobertas e tapumes, por metro linear...............................</w:t>
      </w:r>
      <w:r>
        <w:tab/>
      </w:r>
      <w:r>
        <w:tab/>
        <w:t>2,0%</w:t>
      </w:r>
    </w:p>
    <w:p w:rsidR="00977411" w:rsidRDefault="00977411" w:rsidP="00977411">
      <w:pPr>
        <w:spacing w:before="120" w:line="300" w:lineRule="atLeast"/>
        <w:jc w:val="both"/>
      </w:pPr>
      <w:r>
        <w:tab/>
      </w:r>
      <w:proofErr w:type="gramStart"/>
      <w:r>
        <w:t>5</w:t>
      </w:r>
      <w:proofErr w:type="gramEnd"/>
      <w:r>
        <w:t xml:space="preserve">) reconstruções, reformas e demolições por m²....................................     </w:t>
      </w:r>
      <w:r>
        <w:tab/>
        <w:t xml:space="preserve">           0,25%</w:t>
      </w:r>
    </w:p>
    <w:p w:rsidR="00977411" w:rsidRDefault="00977411" w:rsidP="00977411">
      <w:pPr>
        <w:spacing w:before="120" w:line="300" w:lineRule="atLeast"/>
        <w:jc w:val="both"/>
      </w:pPr>
      <w:r>
        <w:t>II – arruamentos:</w:t>
      </w:r>
    </w:p>
    <w:p w:rsidR="00977411" w:rsidRDefault="00977411" w:rsidP="00977411">
      <w:pPr>
        <w:numPr>
          <w:ilvl w:val="0"/>
          <w:numId w:val="7"/>
        </w:numPr>
        <w:spacing w:before="120" w:line="300" w:lineRule="atLeast"/>
        <w:jc w:val="both"/>
      </w:pPr>
      <w:proofErr w:type="gramStart"/>
      <w:r>
        <w:t>com</w:t>
      </w:r>
      <w:proofErr w:type="gramEnd"/>
      <w:r>
        <w:t xml:space="preserve"> área até </w:t>
      </w:r>
      <w:smartTag w:uri="urn:schemas-microsoft-com:office:smarttags" w:element="metricconverter">
        <w:smartTagPr>
          <w:attr w:name="ProductID" w:val="20.000 mﾲ"/>
        </w:smartTagPr>
        <w:r>
          <w:t>20.000 m²</w:t>
        </w:r>
      </w:smartTag>
      <w:r>
        <w:t>, excluídas as áreas destinadas a logradouros</w:t>
      </w:r>
    </w:p>
    <w:p w:rsidR="00977411" w:rsidRDefault="00977411" w:rsidP="00977411">
      <w:pPr>
        <w:spacing w:before="120" w:line="300" w:lineRule="atLeast"/>
        <w:ind w:left="705"/>
        <w:jc w:val="both"/>
      </w:pPr>
      <w:r>
        <w:t xml:space="preserve">       </w:t>
      </w:r>
      <w:proofErr w:type="gramStart"/>
      <w:r>
        <w:t>públicos</w:t>
      </w:r>
      <w:proofErr w:type="gramEnd"/>
      <w:r>
        <w:t>..............................................................................................</w:t>
      </w:r>
      <w:r>
        <w:tab/>
        <w:t xml:space="preserve">            200%</w:t>
      </w:r>
    </w:p>
    <w:p w:rsidR="00977411" w:rsidRDefault="00977411" w:rsidP="00977411">
      <w:pPr>
        <w:numPr>
          <w:ilvl w:val="0"/>
          <w:numId w:val="7"/>
        </w:numPr>
        <w:spacing w:before="120" w:line="300" w:lineRule="atLeast"/>
        <w:jc w:val="both"/>
      </w:pPr>
      <w:proofErr w:type="gramStart"/>
      <w:r>
        <w:t>com</w:t>
      </w:r>
      <w:proofErr w:type="gramEnd"/>
      <w:r>
        <w:t xml:space="preserve">  área  superior  a  </w:t>
      </w:r>
      <w:smartTag w:uri="urn:schemas-microsoft-com:office:smarttags" w:element="metricconverter">
        <w:smartTagPr>
          <w:attr w:name="ProductID" w:val="20.000 mﾲ"/>
        </w:smartTagPr>
        <w:r>
          <w:t>20.000 m²</w:t>
        </w:r>
      </w:smartTag>
      <w:r>
        <w:t xml:space="preserve">, excluídas  as  áreas  destinadas  a </w:t>
      </w:r>
    </w:p>
    <w:p w:rsidR="00977411" w:rsidRPr="007F6977" w:rsidRDefault="00977411" w:rsidP="00977411">
      <w:pPr>
        <w:spacing w:before="120" w:line="300" w:lineRule="atLeast"/>
        <w:ind w:left="705"/>
        <w:jc w:val="both"/>
      </w:pPr>
      <w:r>
        <w:t xml:space="preserve">       </w:t>
      </w:r>
      <w:proofErr w:type="gramStart"/>
      <w:r>
        <w:t>logradouros</w:t>
      </w:r>
      <w:proofErr w:type="gramEnd"/>
      <w:r>
        <w:t xml:space="preserve"> públicos, por m².............................................................</w:t>
      </w:r>
      <w:r>
        <w:tab/>
        <w:t xml:space="preserve">       0,0125%</w:t>
      </w:r>
    </w:p>
    <w:p w:rsidR="00977411" w:rsidRDefault="00977411" w:rsidP="00977411">
      <w:pPr>
        <w:spacing w:before="120" w:line="300" w:lineRule="atLeast"/>
        <w:jc w:val="both"/>
      </w:pPr>
      <w:r>
        <w:t>III – loteamentos:</w:t>
      </w:r>
    </w:p>
    <w:p w:rsidR="00977411" w:rsidRDefault="00977411" w:rsidP="00977411">
      <w:pPr>
        <w:spacing w:before="120" w:line="300" w:lineRule="atLeast"/>
        <w:jc w:val="both"/>
      </w:pPr>
      <w:r>
        <w:lastRenderedPageBreak/>
        <w:tab/>
      </w:r>
      <w:proofErr w:type="gramStart"/>
      <w:r>
        <w:t>1</w:t>
      </w:r>
      <w:proofErr w:type="gramEnd"/>
      <w:r>
        <w:t xml:space="preserve">) com área até </w:t>
      </w:r>
      <w:smartTag w:uri="urn:schemas-microsoft-com:office:smarttags" w:element="metricconverter">
        <w:smartTagPr>
          <w:attr w:name="ProductID" w:val="10.000 mﾲ"/>
        </w:smartTagPr>
        <w:r>
          <w:t>10.000 m²</w:t>
        </w:r>
      </w:smartTag>
      <w:r>
        <w:t>, excluídas as áreas destinadas a logradouros</w:t>
      </w:r>
    </w:p>
    <w:p w:rsidR="00977411" w:rsidRDefault="00977411" w:rsidP="00977411">
      <w:pPr>
        <w:spacing w:before="120" w:line="300" w:lineRule="atLeast"/>
        <w:jc w:val="both"/>
      </w:pPr>
      <w:r>
        <w:tab/>
        <w:t xml:space="preserve">     </w:t>
      </w:r>
      <w:proofErr w:type="gramStart"/>
      <w:r>
        <w:t>públicos</w:t>
      </w:r>
      <w:proofErr w:type="gramEnd"/>
      <w:r>
        <w:t xml:space="preserve"> e as que serão doadas ao Município....................................</w:t>
      </w:r>
      <w:r>
        <w:tab/>
        <w:t xml:space="preserve">            200%</w:t>
      </w:r>
    </w:p>
    <w:p w:rsidR="00977411" w:rsidRDefault="00977411" w:rsidP="00977411">
      <w:pPr>
        <w:spacing w:before="120" w:line="300" w:lineRule="atLeast"/>
        <w:jc w:val="both"/>
      </w:pPr>
      <w:r>
        <w:tab/>
      </w:r>
      <w:proofErr w:type="gramStart"/>
      <w:r>
        <w:t>2</w:t>
      </w:r>
      <w:proofErr w:type="gramEnd"/>
      <w:r>
        <w:t xml:space="preserve">) com área superior a </w:t>
      </w:r>
      <w:smartTag w:uri="urn:schemas-microsoft-com:office:smarttags" w:element="metricconverter">
        <w:smartTagPr>
          <w:attr w:name="ProductID" w:val="10.000 mﾲ"/>
        </w:smartTagPr>
        <w:r>
          <w:t>10.000 m²</w:t>
        </w:r>
      </w:smartTag>
      <w:r>
        <w:t>, por m²...............................................</w:t>
      </w:r>
      <w:r>
        <w:tab/>
        <w:t xml:space="preserve">       0,0125%</w:t>
      </w:r>
    </w:p>
    <w:p w:rsidR="00977411" w:rsidRPr="005321DD" w:rsidRDefault="00977411" w:rsidP="00977411">
      <w:pPr>
        <w:spacing w:before="120" w:line="300" w:lineRule="atLeast"/>
        <w:jc w:val="both"/>
      </w:pPr>
    </w:p>
    <w:p w:rsidR="00977411" w:rsidRPr="00414F42" w:rsidRDefault="00977411" w:rsidP="00977411">
      <w:pPr>
        <w:numPr>
          <w:ilvl w:val="0"/>
          <w:numId w:val="6"/>
        </w:numPr>
        <w:spacing w:before="120" w:line="300" w:lineRule="atLeast"/>
        <w:jc w:val="both"/>
      </w:pPr>
      <w:r>
        <w:rPr>
          <w:u w:val="single"/>
        </w:rPr>
        <w:t>TAXA DE OUTORGA DO “HABITE-SE”</w:t>
      </w:r>
    </w:p>
    <w:p w:rsidR="00977411" w:rsidRDefault="00977411" w:rsidP="00977411">
      <w:pPr>
        <w:numPr>
          <w:ilvl w:val="0"/>
          <w:numId w:val="8"/>
        </w:numPr>
        <w:spacing w:before="120" w:line="300" w:lineRule="atLeast"/>
        <w:jc w:val="both"/>
      </w:pPr>
      <w:proofErr w:type="gramStart"/>
      <w:r>
        <w:t>indústria</w:t>
      </w:r>
      <w:proofErr w:type="gramEnd"/>
      <w:r>
        <w:t>.............................................................................. 25% do Salário Mínimo</w:t>
      </w:r>
    </w:p>
    <w:p w:rsidR="00977411" w:rsidRDefault="00977411" w:rsidP="00977411">
      <w:pPr>
        <w:numPr>
          <w:ilvl w:val="0"/>
          <w:numId w:val="8"/>
        </w:numPr>
        <w:spacing w:before="120" w:line="300" w:lineRule="atLeast"/>
        <w:jc w:val="both"/>
      </w:pPr>
      <w:proofErr w:type="gramStart"/>
      <w:r>
        <w:t>imóvel</w:t>
      </w:r>
      <w:proofErr w:type="gramEnd"/>
      <w:r>
        <w:t xml:space="preserve"> comercial................................................................ 15% do Salário Mínimo</w:t>
      </w:r>
    </w:p>
    <w:p w:rsidR="00977411" w:rsidRDefault="00977411" w:rsidP="00977411">
      <w:pPr>
        <w:numPr>
          <w:ilvl w:val="0"/>
          <w:numId w:val="8"/>
        </w:numPr>
        <w:spacing w:before="120" w:line="300" w:lineRule="atLeast"/>
        <w:jc w:val="both"/>
      </w:pPr>
      <w:proofErr w:type="gramStart"/>
      <w:r>
        <w:t>residência</w:t>
      </w:r>
      <w:proofErr w:type="gramEnd"/>
      <w:r>
        <w:t>........................................................................... 10% do Salário Mínimo</w:t>
      </w:r>
    </w:p>
    <w:p w:rsidR="00977411" w:rsidRPr="00486D79" w:rsidRDefault="00977411" w:rsidP="00977411">
      <w:pPr>
        <w:numPr>
          <w:ilvl w:val="0"/>
          <w:numId w:val="8"/>
        </w:numPr>
        <w:spacing w:before="120" w:line="300" w:lineRule="atLeast"/>
        <w:jc w:val="both"/>
      </w:pPr>
      <w:proofErr w:type="gramStart"/>
      <w:r>
        <w:t>outros</w:t>
      </w:r>
      <w:proofErr w:type="gramEnd"/>
      <w:r>
        <w:t xml:space="preserve"> imóveis....................................................................   5% do Salário Mínimo</w:t>
      </w:r>
    </w:p>
    <w:p w:rsidR="00977411" w:rsidRPr="005321DD" w:rsidRDefault="00977411" w:rsidP="00977411">
      <w:pPr>
        <w:spacing w:before="120" w:line="300" w:lineRule="atLeast"/>
        <w:jc w:val="both"/>
      </w:pPr>
    </w:p>
    <w:p w:rsidR="00977411" w:rsidRPr="00414F42" w:rsidRDefault="00977411" w:rsidP="00977411">
      <w:pPr>
        <w:numPr>
          <w:ilvl w:val="0"/>
          <w:numId w:val="6"/>
        </w:numPr>
        <w:spacing w:before="120" w:line="300" w:lineRule="atLeast"/>
        <w:jc w:val="both"/>
      </w:pPr>
      <w:r>
        <w:rPr>
          <w:u w:val="single"/>
        </w:rPr>
        <w:t>TAXA DE LICENÇA E RENOVAÇÃO DE LICENÇA PARA FUNCIONAMENTO DE ESTABELECIMENTO</w:t>
      </w:r>
    </w:p>
    <w:p w:rsidR="00977411" w:rsidRDefault="00977411" w:rsidP="00977411">
      <w:pPr>
        <w:spacing w:before="120" w:line="300" w:lineRule="atLeast"/>
        <w:ind w:left="708"/>
        <w:jc w:val="both"/>
      </w:pPr>
      <w:r w:rsidRPr="00486D79">
        <w:t>I – ind</w:t>
      </w:r>
      <w:r>
        <w:t>ú</w:t>
      </w:r>
      <w:r w:rsidRPr="00486D79">
        <w:t>stria</w:t>
      </w:r>
      <w:r>
        <w:t>: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t xml:space="preserve">     </w:t>
      </w:r>
      <w:proofErr w:type="gramStart"/>
      <w:r>
        <w:t>até</w:t>
      </w:r>
      <w:proofErr w:type="gramEnd"/>
      <w:r>
        <w:t xml:space="preserve"> </w:t>
      </w:r>
      <w:smartTag w:uri="urn:schemas-microsoft-com:office:smarttags" w:element="metricconverter">
        <w:smartTagPr>
          <w:attr w:name="ProductID" w:val="500 mﾲ"/>
        </w:smartTagPr>
        <w:r>
          <w:t>500 m²</w:t>
        </w:r>
      </w:smartTag>
      <w:r>
        <w:t>, por m² de área construída, por ano......................... 2%       S/SAL. MIN.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t xml:space="preserve">     </w:t>
      </w:r>
      <w:proofErr w:type="gramStart"/>
      <w:r>
        <w:t>acima</w:t>
      </w:r>
      <w:proofErr w:type="gramEnd"/>
      <w:r>
        <w:t xml:space="preserve"> de </w:t>
      </w:r>
      <w:smartTag w:uri="urn:schemas-microsoft-com:office:smarttags" w:element="metricconverter">
        <w:smartTagPr>
          <w:attr w:name="ProductID" w:val="500 mﾲ"/>
        </w:smartTagPr>
        <w:r>
          <w:t>500 m²</w:t>
        </w:r>
      </w:smartTag>
      <w:r>
        <w:t>........................................................................ 2,50%</w:t>
      </w:r>
      <w:proofErr w:type="gramStart"/>
      <w:r>
        <w:t xml:space="preserve">  </w:t>
      </w:r>
      <w:proofErr w:type="gramEnd"/>
      <w:r>
        <w:t>S/SAL. MIN.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t xml:space="preserve">     </w:t>
      </w:r>
      <w:proofErr w:type="gramStart"/>
      <w:r>
        <w:t>acima</w:t>
      </w:r>
      <w:proofErr w:type="gramEnd"/>
      <w:r>
        <w:t xml:space="preserve"> de </w:t>
      </w:r>
      <w:smartTag w:uri="urn:schemas-microsoft-com:office:smarttags" w:element="metricconverter">
        <w:smartTagPr>
          <w:attr w:name="ProductID" w:val="1000 mﾲ"/>
        </w:smartTagPr>
        <w:r>
          <w:t>1000 m²</w:t>
        </w:r>
      </w:smartTag>
      <w:r>
        <w:t>.....................................................................  1,5%</w:t>
      </w:r>
      <w:proofErr w:type="gramStart"/>
      <w:r>
        <w:t xml:space="preserve">    </w:t>
      </w:r>
      <w:proofErr w:type="gramEnd"/>
      <w:r>
        <w:t>S/SAL. MIN.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t>II – comércio, sobre</w:t>
      </w:r>
      <w:proofErr w:type="gramStart"/>
      <w:r>
        <w:t xml:space="preserve">  </w:t>
      </w:r>
      <w:proofErr w:type="gramEnd"/>
      <w:r>
        <w:t xml:space="preserve">o  aluguel  estimado  do  imóvel  ou </w:t>
      </w:r>
    </w:p>
    <w:p w:rsidR="00977411" w:rsidRPr="00486D79" w:rsidRDefault="00977411" w:rsidP="00977411">
      <w:pPr>
        <w:spacing w:before="120" w:line="300" w:lineRule="atLeast"/>
        <w:ind w:left="708"/>
        <w:jc w:val="both"/>
      </w:pPr>
      <w:r>
        <w:t xml:space="preserve">       </w:t>
      </w:r>
      <w:proofErr w:type="gramStart"/>
      <w:r>
        <w:t>parte</w:t>
      </w:r>
      <w:proofErr w:type="gramEnd"/>
      <w:r>
        <w:t xml:space="preserve"> ocupada do imóvel..........................................  10% S/ALUGUEL MENSAL</w:t>
      </w:r>
    </w:p>
    <w:p w:rsidR="00977411" w:rsidRDefault="00977411" w:rsidP="00977411">
      <w:pPr>
        <w:spacing w:before="120" w:line="300" w:lineRule="atLeast"/>
        <w:jc w:val="both"/>
      </w:pPr>
      <w:r>
        <w:tab/>
        <w:t>III – estabelecimento de crédito, financiamento e investimento</w:t>
      </w:r>
      <w:proofErr w:type="gramStart"/>
      <w:r>
        <w:t>....</w:t>
      </w:r>
      <w:proofErr w:type="gramEnd"/>
      <w:r>
        <w:tab/>
        <w:t>100% S/ SAL. MIN.</w:t>
      </w:r>
    </w:p>
    <w:p w:rsidR="00977411" w:rsidRDefault="00977411" w:rsidP="00977411">
      <w:pPr>
        <w:spacing w:before="120" w:line="300" w:lineRule="atLeast"/>
        <w:jc w:val="both"/>
      </w:pPr>
      <w:r>
        <w:tab/>
        <w:t>IV – divertimentos públicos:</w:t>
      </w:r>
    </w:p>
    <w:p w:rsidR="00977411" w:rsidRDefault="00977411" w:rsidP="00977411">
      <w:pPr>
        <w:spacing w:before="120" w:line="300" w:lineRule="atLeast"/>
        <w:jc w:val="both"/>
      </w:pPr>
      <w:r>
        <w:tab/>
      </w:r>
      <w:r>
        <w:tab/>
      </w:r>
      <w:r>
        <w:rPr>
          <w:u w:val="single"/>
        </w:rPr>
        <w:t>Atividades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74D4">
        <w:rPr>
          <w:u w:val="single"/>
        </w:rPr>
        <w:t>Período</w:t>
      </w:r>
      <w:r>
        <w:t xml:space="preserve">      % S/SAL. MIN.</w:t>
      </w:r>
    </w:p>
    <w:p w:rsidR="00977411" w:rsidRDefault="00977411" w:rsidP="00977411">
      <w:pPr>
        <w:spacing w:before="120" w:line="300" w:lineRule="atLeast"/>
        <w:jc w:val="both"/>
      </w:pPr>
      <w:r>
        <w:tab/>
      </w:r>
      <w:proofErr w:type="gramStart"/>
      <w:r>
        <w:t>1</w:t>
      </w:r>
      <w:proofErr w:type="gramEnd"/>
      <w:r>
        <w:t>) bailes e festas...................................................................</w:t>
      </w:r>
      <w:r>
        <w:tab/>
        <w:t xml:space="preserve">      dia</w:t>
      </w:r>
      <w:r>
        <w:tab/>
      </w:r>
      <w:r>
        <w:tab/>
      </w:r>
      <w:r>
        <w:tab/>
        <w:t>10%</w:t>
      </w:r>
    </w:p>
    <w:p w:rsidR="00977411" w:rsidRDefault="00977411" w:rsidP="00977411">
      <w:pPr>
        <w:spacing w:before="120" w:line="300" w:lineRule="atLeast"/>
        <w:jc w:val="both"/>
      </w:pPr>
      <w:r>
        <w:tab/>
      </w:r>
      <w:proofErr w:type="gramStart"/>
      <w:r>
        <w:t>2</w:t>
      </w:r>
      <w:proofErr w:type="gramEnd"/>
      <w:r>
        <w:t>) casas de diversões............................................................</w:t>
      </w:r>
      <w:r>
        <w:tab/>
        <w:t xml:space="preserve">      ano</w:t>
      </w:r>
      <w:r>
        <w:tab/>
      </w:r>
      <w:r>
        <w:tab/>
      </w:r>
      <w:r>
        <w:tab/>
        <w:t>40%</w:t>
      </w:r>
    </w:p>
    <w:p w:rsidR="00977411" w:rsidRDefault="00977411" w:rsidP="00977411">
      <w:pPr>
        <w:spacing w:before="120" w:line="300" w:lineRule="atLeast"/>
        <w:jc w:val="both"/>
      </w:pPr>
      <w:r>
        <w:tab/>
      </w:r>
      <w:proofErr w:type="gramStart"/>
      <w:r>
        <w:t>3</w:t>
      </w:r>
      <w:proofErr w:type="gramEnd"/>
      <w:r>
        <w:t>) casas de espetáculos.........................................................</w:t>
      </w:r>
      <w:r>
        <w:tab/>
        <w:t xml:space="preserve">      mês</w:t>
      </w:r>
      <w:r>
        <w:tab/>
      </w:r>
      <w:r>
        <w:tab/>
        <w:t>20%</w:t>
      </w:r>
    </w:p>
    <w:p w:rsidR="00977411" w:rsidRDefault="00977411" w:rsidP="00977411">
      <w:pPr>
        <w:spacing w:before="120" w:line="300" w:lineRule="atLeast"/>
        <w:jc w:val="both"/>
      </w:pPr>
      <w:r>
        <w:tab/>
      </w:r>
      <w:proofErr w:type="gramStart"/>
      <w:r>
        <w:t>4</w:t>
      </w:r>
      <w:proofErr w:type="gramEnd"/>
      <w:r>
        <w:t xml:space="preserve">) restaurantes dançantes, boates e similares........................      </w:t>
      </w:r>
      <w:proofErr w:type="gramStart"/>
      <w:r>
        <w:t>ano</w:t>
      </w:r>
      <w:proofErr w:type="gramEnd"/>
      <w:r>
        <w:tab/>
      </w:r>
      <w:r>
        <w:tab/>
        <w:t>80%</w:t>
      </w:r>
    </w:p>
    <w:p w:rsidR="00977411" w:rsidRDefault="00977411" w:rsidP="00977411">
      <w:pPr>
        <w:spacing w:before="120" w:line="300" w:lineRule="atLeast"/>
        <w:jc w:val="both"/>
      </w:pPr>
      <w:r>
        <w:tab/>
      </w:r>
      <w:proofErr w:type="gramStart"/>
      <w:r>
        <w:t>5</w:t>
      </w:r>
      <w:proofErr w:type="gramEnd"/>
      <w:r>
        <w:t xml:space="preserve">) demais espetáculos...........................................................      </w:t>
      </w:r>
      <w:proofErr w:type="gramStart"/>
      <w:r>
        <w:t>mês</w:t>
      </w:r>
      <w:proofErr w:type="gramEnd"/>
      <w:r>
        <w:tab/>
      </w:r>
      <w:r>
        <w:tab/>
        <w:t>20%</w:t>
      </w:r>
    </w:p>
    <w:p w:rsidR="00977411" w:rsidRDefault="00977411" w:rsidP="00977411">
      <w:pPr>
        <w:spacing w:before="120" w:line="300" w:lineRule="atLeast"/>
        <w:jc w:val="both"/>
      </w:pPr>
      <w:r>
        <w:tab/>
      </w:r>
      <w:proofErr w:type="gramStart"/>
      <w:r>
        <w:t>6</w:t>
      </w:r>
      <w:proofErr w:type="gramEnd"/>
      <w:r>
        <w:t xml:space="preserve">) exposição de feiras e quermesses......................................     </w:t>
      </w:r>
      <w:proofErr w:type="gramStart"/>
      <w:r>
        <w:t>mês</w:t>
      </w:r>
      <w:proofErr w:type="gramEnd"/>
      <w:r>
        <w:tab/>
      </w:r>
      <w:r>
        <w:tab/>
        <w:t>10%</w:t>
      </w:r>
    </w:p>
    <w:p w:rsidR="00977411" w:rsidRDefault="00977411" w:rsidP="00977411">
      <w:pPr>
        <w:spacing w:before="120" w:line="300" w:lineRule="atLeast"/>
        <w:jc w:val="both"/>
      </w:pPr>
      <w:r>
        <w:tab/>
      </w:r>
      <w:proofErr w:type="gramStart"/>
      <w:r>
        <w:t>7</w:t>
      </w:r>
      <w:proofErr w:type="gramEnd"/>
      <w:r>
        <w:t>) boliches, bilhares e outros jogos de mesa, cancha ou pista    mês</w:t>
      </w:r>
      <w:r>
        <w:tab/>
      </w:r>
      <w:r>
        <w:tab/>
        <w:t>20%</w:t>
      </w:r>
    </w:p>
    <w:p w:rsidR="00977411" w:rsidRDefault="00977411" w:rsidP="00977411">
      <w:pPr>
        <w:spacing w:before="120" w:line="300" w:lineRule="atLeast"/>
        <w:jc w:val="both"/>
      </w:pPr>
      <w:r>
        <w:tab/>
      </w:r>
      <w:proofErr w:type="gramStart"/>
      <w:r>
        <w:t>8</w:t>
      </w:r>
      <w:proofErr w:type="gramEnd"/>
      <w:r>
        <w:t xml:space="preserve">) outros divertimentos públicos.............................................    </w:t>
      </w:r>
      <w:proofErr w:type="gramStart"/>
      <w:r>
        <w:t>mês</w:t>
      </w:r>
      <w:proofErr w:type="gramEnd"/>
      <w:r>
        <w:tab/>
      </w:r>
      <w:r>
        <w:tab/>
        <w:t>20%</w:t>
      </w:r>
    </w:p>
    <w:p w:rsidR="00977411" w:rsidRDefault="00977411" w:rsidP="00977411">
      <w:pPr>
        <w:spacing w:before="120" w:line="300" w:lineRule="atLeast"/>
        <w:jc w:val="both"/>
      </w:pPr>
      <w:r>
        <w:tab/>
        <w:t>VI – postos de serviço para veículos</w:t>
      </w:r>
      <w:proofErr w:type="gramStart"/>
      <w:r>
        <w:t>......................................</w:t>
      </w:r>
      <w:proofErr w:type="gramEnd"/>
      <w:r>
        <w:t xml:space="preserve">     </w:t>
      </w:r>
      <w:proofErr w:type="gramStart"/>
      <w:r>
        <w:t>ano</w:t>
      </w:r>
      <w:proofErr w:type="gramEnd"/>
      <w:r>
        <w:tab/>
      </w:r>
      <w:r>
        <w:tab/>
        <w:t>50%</w:t>
      </w:r>
    </w:p>
    <w:p w:rsidR="00977411" w:rsidRDefault="00977411" w:rsidP="00977411">
      <w:pPr>
        <w:spacing w:before="120" w:line="300" w:lineRule="atLeast"/>
        <w:jc w:val="both"/>
      </w:pPr>
      <w:r>
        <w:tab/>
        <w:t>VII – profissionais que exerçam atividades sem a aplicação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t xml:space="preserve">         </w:t>
      </w:r>
      <w:proofErr w:type="gramStart"/>
      <w:r>
        <w:t>de</w:t>
      </w:r>
      <w:proofErr w:type="gramEnd"/>
      <w:r>
        <w:t xml:space="preserve"> capital.......................................................................      </w:t>
      </w:r>
      <w:proofErr w:type="gramStart"/>
      <w:r>
        <w:t>ano</w:t>
      </w:r>
      <w:proofErr w:type="gramEnd"/>
      <w:r>
        <w:t xml:space="preserve">       </w:t>
      </w:r>
      <w:r>
        <w:tab/>
      </w:r>
      <w:r>
        <w:tab/>
        <w:t>10%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t>VIII – oficinas de consertos</w:t>
      </w:r>
      <w:proofErr w:type="gramStart"/>
      <w:r>
        <w:t>...................................................</w:t>
      </w:r>
      <w:proofErr w:type="gramEnd"/>
      <w:r>
        <w:t xml:space="preserve">      </w:t>
      </w:r>
      <w:proofErr w:type="gramStart"/>
      <w:r>
        <w:t>ano</w:t>
      </w:r>
      <w:proofErr w:type="gramEnd"/>
      <w:r>
        <w:t xml:space="preserve">                    </w:t>
      </w:r>
      <w:r>
        <w:tab/>
        <w:t>40%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lastRenderedPageBreak/>
        <w:t>IX – barbeiros e cabeleireiros</w:t>
      </w:r>
      <w:proofErr w:type="gramStart"/>
      <w:r>
        <w:t>................................................</w:t>
      </w:r>
      <w:proofErr w:type="gramEnd"/>
      <w:r>
        <w:t xml:space="preserve">      </w:t>
      </w:r>
      <w:proofErr w:type="gramStart"/>
      <w:r>
        <w:t>ano</w:t>
      </w:r>
      <w:proofErr w:type="gramEnd"/>
      <w:r>
        <w:t xml:space="preserve">        </w:t>
      </w:r>
      <w:r>
        <w:tab/>
      </w:r>
      <w:r>
        <w:tab/>
        <w:t>10%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t>X – depósitos</w:t>
      </w:r>
      <w:proofErr w:type="gramStart"/>
      <w:r>
        <w:t>.........................................................................</w:t>
      </w:r>
      <w:proofErr w:type="gramEnd"/>
      <w:r>
        <w:t xml:space="preserve">       </w:t>
      </w:r>
      <w:proofErr w:type="gramStart"/>
      <w:r>
        <w:t>ano</w:t>
      </w:r>
      <w:proofErr w:type="gramEnd"/>
      <w:r>
        <w:tab/>
      </w:r>
      <w:r>
        <w:tab/>
        <w:t>30%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t>XI – feirantes: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t xml:space="preserve">        </w:t>
      </w:r>
      <w:proofErr w:type="gramStart"/>
      <w:r>
        <w:t>1</w:t>
      </w:r>
      <w:proofErr w:type="gramEnd"/>
      <w:r>
        <w:t xml:space="preserve">) de produtos alimentícios...........................................        </w:t>
      </w:r>
      <w:proofErr w:type="gramStart"/>
      <w:r>
        <w:t>mês</w:t>
      </w:r>
      <w:proofErr w:type="gramEnd"/>
      <w:r>
        <w:tab/>
      </w:r>
      <w:r>
        <w:tab/>
        <w:t>10%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t xml:space="preserve">        </w:t>
      </w:r>
      <w:proofErr w:type="gramStart"/>
      <w:r>
        <w:t>2</w:t>
      </w:r>
      <w:proofErr w:type="gramEnd"/>
      <w:r>
        <w:t xml:space="preserve">) demais produtos........................................................        </w:t>
      </w:r>
      <w:proofErr w:type="gramStart"/>
      <w:r>
        <w:t>mês</w:t>
      </w:r>
      <w:proofErr w:type="gramEnd"/>
      <w:r>
        <w:tab/>
      </w:r>
      <w:r>
        <w:tab/>
        <w:t>20%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t>XII – demais ramos de atividades</w:t>
      </w:r>
      <w:proofErr w:type="gramStart"/>
      <w:r>
        <w:t>.........................................</w:t>
      </w:r>
      <w:proofErr w:type="gramEnd"/>
      <w:r>
        <w:t xml:space="preserve">        </w:t>
      </w:r>
      <w:proofErr w:type="gramStart"/>
      <w:r>
        <w:t>mês</w:t>
      </w:r>
      <w:proofErr w:type="gramEnd"/>
      <w:r>
        <w:tab/>
      </w:r>
      <w:r>
        <w:tab/>
        <w:t>20%</w:t>
      </w:r>
    </w:p>
    <w:p w:rsidR="00977411" w:rsidRPr="00A274D4" w:rsidRDefault="00977411" w:rsidP="00977411">
      <w:pPr>
        <w:spacing w:before="120" w:line="300" w:lineRule="atLeast"/>
        <w:ind w:firstLine="708"/>
        <w:jc w:val="both"/>
      </w:pPr>
    </w:p>
    <w:p w:rsidR="00977411" w:rsidRPr="00414F42" w:rsidRDefault="00977411" w:rsidP="00977411">
      <w:pPr>
        <w:numPr>
          <w:ilvl w:val="0"/>
          <w:numId w:val="6"/>
        </w:numPr>
        <w:spacing w:before="120" w:line="300" w:lineRule="atLeast"/>
        <w:jc w:val="both"/>
      </w:pPr>
      <w:r>
        <w:rPr>
          <w:u w:val="single"/>
        </w:rPr>
        <w:t>TAXA DE LICENÇA PARA COMÉRCIO EVENTUAL, POR AMBULANTE, POR MÊS SOBRE O SALÁRIO MÍNIMO</w:t>
      </w:r>
      <w:proofErr w:type="gramStart"/>
      <w:r w:rsidRPr="009314D2">
        <w:t>............................................</w:t>
      </w:r>
      <w:r>
        <w:t>.......</w:t>
      </w:r>
      <w:proofErr w:type="gramEnd"/>
      <w:r>
        <w:tab/>
        <w:t>10%</w:t>
      </w:r>
    </w:p>
    <w:p w:rsidR="00977411" w:rsidRPr="00414F42" w:rsidRDefault="00977411" w:rsidP="00977411">
      <w:pPr>
        <w:spacing w:before="120" w:line="300" w:lineRule="atLeast"/>
        <w:jc w:val="both"/>
      </w:pPr>
    </w:p>
    <w:p w:rsidR="00977411" w:rsidRPr="00414F42" w:rsidRDefault="00977411" w:rsidP="00977411">
      <w:pPr>
        <w:numPr>
          <w:ilvl w:val="0"/>
          <w:numId w:val="6"/>
        </w:numPr>
        <w:spacing w:before="120" w:line="300" w:lineRule="atLeast"/>
        <w:jc w:val="both"/>
      </w:pPr>
      <w:r>
        <w:rPr>
          <w:u w:val="single"/>
        </w:rPr>
        <w:t>TAXA DE LICENÇA E FISCALIZAÇÃO DE ABATE DE GADO FORA DO MATADOURO, POR CABEÇA</w:t>
      </w:r>
      <w:proofErr w:type="gramStart"/>
      <w:r w:rsidRPr="00F81DDA">
        <w:t>..............................</w:t>
      </w:r>
      <w:r>
        <w:t>...</w:t>
      </w:r>
      <w:r w:rsidRPr="00F81DDA">
        <w:t>.....</w:t>
      </w:r>
      <w:proofErr w:type="gramEnd"/>
      <w:r w:rsidRPr="00F81DDA">
        <w:t xml:space="preserve"> S/</w:t>
      </w:r>
      <w:proofErr w:type="spellStart"/>
      <w:r w:rsidRPr="00F81DDA">
        <w:t>SAL.MINIMO</w:t>
      </w:r>
      <w:proofErr w:type="spellEnd"/>
      <w:r>
        <w:tab/>
        <w:t>10%</w:t>
      </w:r>
    </w:p>
    <w:p w:rsidR="00977411" w:rsidRPr="00414F42" w:rsidRDefault="00977411" w:rsidP="00977411">
      <w:pPr>
        <w:spacing w:before="120" w:line="300" w:lineRule="atLeast"/>
        <w:jc w:val="both"/>
      </w:pPr>
    </w:p>
    <w:p w:rsidR="00977411" w:rsidRPr="00414F42" w:rsidRDefault="00977411" w:rsidP="00977411">
      <w:pPr>
        <w:numPr>
          <w:ilvl w:val="0"/>
          <w:numId w:val="6"/>
        </w:numPr>
        <w:spacing w:before="120" w:line="300" w:lineRule="atLeast"/>
        <w:jc w:val="both"/>
      </w:pPr>
      <w:r>
        <w:rPr>
          <w:u w:val="single"/>
        </w:rPr>
        <w:t>TAXA DE LICENÇA E FISCALIZAÇÃO DE ABATE DE AVES</w:t>
      </w:r>
    </w:p>
    <w:p w:rsidR="00977411" w:rsidRPr="00F81DDA" w:rsidRDefault="00977411" w:rsidP="00977411">
      <w:pPr>
        <w:spacing w:before="120" w:line="300" w:lineRule="atLeast"/>
        <w:ind w:left="1068"/>
        <w:jc w:val="both"/>
      </w:pPr>
      <w:proofErr w:type="gramStart"/>
      <w:r w:rsidRPr="00F81DDA">
        <w:t>por</w:t>
      </w:r>
      <w:proofErr w:type="gramEnd"/>
      <w:r w:rsidRPr="00F81DDA">
        <w:t xml:space="preserve"> mês</w:t>
      </w:r>
      <w:r>
        <w:t>............................................................................... S/</w:t>
      </w:r>
      <w:proofErr w:type="spellStart"/>
      <w:r>
        <w:t>SAL.MININO</w:t>
      </w:r>
      <w:proofErr w:type="spellEnd"/>
      <w:r>
        <w:tab/>
        <w:t>10%</w:t>
      </w:r>
    </w:p>
    <w:p w:rsidR="00977411" w:rsidRPr="00414F42" w:rsidRDefault="00977411" w:rsidP="00977411">
      <w:pPr>
        <w:spacing w:before="120" w:line="300" w:lineRule="atLeast"/>
        <w:jc w:val="both"/>
      </w:pPr>
    </w:p>
    <w:p w:rsidR="00977411" w:rsidRPr="00414F42" w:rsidRDefault="00977411" w:rsidP="00977411">
      <w:pPr>
        <w:numPr>
          <w:ilvl w:val="0"/>
          <w:numId w:val="6"/>
        </w:numPr>
        <w:spacing w:before="120" w:line="300" w:lineRule="atLeast"/>
        <w:jc w:val="both"/>
      </w:pPr>
      <w:r>
        <w:rPr>
          <w:u w:val="single"/>
        </w:rPr>
        <w:t>TAXA DE ALVARÁ PARA UTILIZAÇÃO EXTRAORDINÁRIA DE IMÓVEL PARTICULAR</w:t>
      </w:r>
    </w:p>
    <w:p w:rsidR="00977411" w:rsidRPr="00F81DDA" w:rsidRDefault="00977411" w:rsidP="00977411">
      <w:pPr>
        <w:spacing w:before="120" w:line="300" w:lineRule="atLeast"/>
        <w:ind w:left="1068"/>
        <w:jc w:val="both"/>
      </w:pPr>
      <w:r>
        <w:t>Por dia</w:t>
      </w:r>
      <w:proofErr w:type="gramStart"/>
      <w:r>
        <w:t>......................................................</w:t>
      </w:r>
      <w:proofErr w:type="gramEnd"/>
      <w:r>
        <w:t xml:space="preserve"> 10% S/VALOR LOCATIVO MENSAL</w:t>
      </w:r>
    </w:p>
    <w:p w:rsidR="00977411" w:rsidRPr="00414F42" w:rsidRDefault="00977411" w:rsidP="00977411">
      <w:pPr>
        <w:spacing w:before="120" w:line="300" w:lineRule="atLeast"/>
        <w:jc w:val="both"/>
      </w:pPr>
    </w:p>
    <w:p w:rsidR="00977411" w:rsidRPr="005321DD" w:rsidRDefault="00977411" w:rsidP="00977411">
      <w:pPr>
        <w:numPr>
          <w:ilvl w:val="0"/>
          <w:numId w:val="6"/>
        </w:numPr>
        <w:spacing w:before="120" w:line="300" w:lineRule="atLeast"/>
        <w:jc w:val="both"/>
      </w:pPr>
      <w:r>
        <w:rPr>
          <w:u w:val="single"/>
        </w:rPr>
        <w:t>TAXA DE CONCESSÃO PARA EXPLORAÇÃO DE SERVIÇO DE TRANSPORTE COLETIVO URBANO</w:t>
      </w:r>
    </w:p>
    <w:p w:rsidR="00977411" w:rsidRDefault="00977411" w:rsidP="00977411">
      <w:pPr>
        <w:spacing w:before="120" w:line="300" w:lineRule="atLeast"/>
        <w:ind w:left="1068"/>
        <w:jc w:val="both"/>
      </w:pPr>
      <w:r w:rsidRPr="00F81DDA">
        <w:t>Por veiculo</w:t>
      </w:r>
      <w:r>
        <w:t>, por ano</w:t>
      </w:r>
      <w:proofErr w:type="gramStart"/>
      <w:r>
        <w:t>................................................................</w:t>
      </w:r>
      <w:proofErr w:type="gramEnd"/>
      <w:r>
        <w:t xml:space="preserve"> 10% S/</w:t>
      </w:r>
      <w:proofErr w:type="spellStart"/>
      <w:r>
        <w:t>SAL.MINIMO</w:t>
      </w:r>
      <w:proofErr w:type="spellEnd"/>
    </w:p>
    <w:p w:rsidR="00977411" w:rsidRDefault="00977411" w:rsidP="00977411">
      <w:pPr>
        <w:spacing w:before="120" w:line="300" w:lineRule="atLeast"/>
        <w:jc w:val="both"/>
      </w:pPr>
      <w:r>
        <w:tab/>
      </w:r>
    </w:p>
    <w:p w:rsidR="00977411" w:rsidRDefault="00977411" w:rsidP="00977411">
      <w:pPr>
        <w:spacing w:before="120" w:line="300" w:lineRule="atLeast"/>
        <w:jc w:val="both"/>
      </w:pPr>
      <w:r>
        <w:tab/>
        <w:t>Parágrafo único. O mínimo correspondente à taxa de licença é CR$ 10,00.</w:t>
      </w: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center"/>
        <w:rPr>
          <w:u w:val="single"/>
        </w:rPr>
      </w:pPr>
      <w:r>
        <w:rPr>
          <w:u w:val="single"/>
        </w:rPr>
        <w:t>TÍTULO V</w:t>
      </w:r>
    </w:p>
    <w:p w:rsidR="00977411" w:rsidRDefault="00977411" w:rsidP="00977411">
      <w:pPr>
        <w:spacing w:before="120" w:line="300" w:lineRule="atLeast"/>
        <w:jc w:val="center"/>
      </w:pPr>
      <w:r>
        <w:t>Disposições Gerais</w:t>
      </w:r>
    </w:p>
    <w:p w:rsidR="00977411" w:rsidRDefault="00977411" w:rsidP="00977411">
      <w:pPr>
        <w:spacing w:before="120" w:line="300" w:lineRule="atLeast"/>
        <w:jc w:val="center"/>
      </w:pPr>
      <w:r>
        <w:rPr>
          <w:u w:val="single"/>
        </w:rPr>
        <w:t>CAPÍTULO I</w:t>
      </w:r>
    </w:p>
    <w:p w:rsidR="00977411" w:rsidRDefault="00977411" w:rsidP="00977411">
      <w:pPr>
        <w:spacing w:before="120" w:line="300" w:lineRule="atLeast"/>
        <w:ind w:left="3540" w:firstLine="708"/>
        <w:jc w:val="both"/>
      </w:pPr>
    </w:p>
    <w:p w:rsidR="00977411" w:rsidRDefault="00977411" w:rsidP="00977411">
      <w:pPr>
        <w:spacing w:before="120" w:line="300" w:lineRule="atLeast"/>
        <w:ind w:left="3540" w:firstLine="708"/>
        <w:jc w:val="both"/>
      </w:pPr>
      <w:r>
        <w:t>Dos princípios e da aplicação da Lei Tributária</w:t>
      </w:r>
    </w:p>
    <w:p w:rsidR="00977411" w:rsidRDefault="00977411" w:rsidP="00977411">
      <w:pPr>
        <w:spacing w:before="120" w:line="300" w:lineRule="atLeast"/>
        <w:ind w:left="3540" w:firstLine="708"/>
        <w:jc w:val="both"/>
      </w:pPr>
    </w:p>
    <w:p w:rsidR="00977411" w:rsidRDefault="00977411" w:rsidP="00977411">
      <w:pPr>
        <w:spacing w:before="120" w:line="300" w:lineRule="atLeast"/>
        <w:ind w:firstLine="708"/>
        <w:jc w:val="both"/>
      </w:pPr>
      <w:r>
        <w:t>Art. 59. São princípios obrigatórios para o fisco, na interpretação e aplicação da legislação tributária municipal: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lastRenderedPageBreak/>
        <w:t>I – só a lei pode criar tributos;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t xml:space="preserve">II – só a lei pode criar incidência, ampliá-las, </w:t>
      </w:r>
      <w:proofErr w:type="spellStart"/>
      <w:r>
        <w:t>restringí-las</w:t>
      </w:r>
      <w:proofErr w:type="spellEnd"/>
      <w:r>
        <w:t xml:space="preserve"> ou </w:t>
      </w:r>
      <w:proofErr w:type="spellStart"/>
      <w:r>
        <w:t>suprimí-las</w:t>
      </w:r>
      <w:proofErr w:type="spellEnd"/>
      <w:r>
        <w:t>;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t>III – só a lei pode estabelecer a base de cálculo e a alíquota dos tributos;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t>IV – só a lei pode designar os sujeitos ativo e passivo das relações tributárias;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t>V – só a lei pode estabelecer casos de substituição e responsabilidade;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t>VI – só a lei pode conceder isenções, reduções ou agravamentos fiscais;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t>VII – só a lei pode fixar penalidade tributária.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t>Parágrafo único. A lei pode autorizar o Executivo a, mediante decreto, corrigir anualmente a expressão monetária das bases de cálculo dos tributos, antes do início da vigência do orçamento. O critério será a depreciação da moeda, segundo os índices fixados pelo Ministério do Planejamento ou outro órgão competente. Tal decreto só vigorará a partir do dia 1</w:t>
      </w:r>
      <w:r>
        <w:rPr>
          <w:u w:val="single"/>
          <w:vertAlign w:val="superscript"/>
        </w:rPr>
        <w:t>o</w:t>
      </w:r>
      <w:r w:rsidRPr="00E33BD3">
        <w:t xml:space="preserve"> de janeiro do ano seguinte.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t>Art. 60. Nas situações que se não possam solucionar pelas disposições deste Código ou da legislação municipal, recorrer-se-á aos princípios gerais do Direito Tributário e às soluções normativas adotadas pelos Municípios mais desenvolvidos do País.</w:t>
      </w:r>
    </w:p>
    <w:p w:rsidR="00977411" w:rsidRPr="00E33BD3" w:rsidRDefault="00977411" w:rsidP="00977411">
      <w:pPr>
        <w:spacing w:before="120" w:line="300" w:lineRule="atLeast"/>
        <w:ind w:firstLine="708"/>
        <w:jc w:val="both"/>
        <w:rPr>
          <w:vertAlign w:val="superscript"/>
        </w:rPr>
      </w:pPr>
      <w:r>
        <w:t xml:space="preserve">Art. 61. As leis tributárias entram em vigor trinta dias </w:t>
      </w:r>
      <w:proofErr w:type="gramStart"/>
      <w:r>
        <w:t>após</w:t>
      </w:r>
      <w:proofErr w:type="gramEnd"/>
      <w:r>
        <w:t xml:space="preserve"> publicadas, salvo se dispuserem de forma diversa. As que importem agravação tributária, só no dia 1</w:t>
      </w:r>
      <w:r>
        <w:rPr>
          <w:u w:val="single"/>
          <w:vertAlign w:val="superscript"/>
        </w:rPr>
        <w:t>o</w:t>
      </w:r>
      <w:r w:rsidRPr="00E33BD3">
        <w:t xml:space="preserve"> de janeiro do ano </w:t>
      </w:r>
      <w:proofErr w:type="spellStart"/>
      <w:r w:rsidRPr="00E33BD3">
        <w:t>subseqüente</w:t>
      </w:r>
      <w:proofErr w:type="spellEnd"/>
      <w:r w:rsidRPr="00E33BD3">
        <w:t>.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t>Art. 62. Nenhuma lei tributária terá efeito retroativo.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t>Art. 63. Os prazos fixados na legislação tributária contam-se pela seguinte forma: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t>I – os de ano ou mais são contínuos e terminam no dia equivalente do ano ou mês         respectivo;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t>II – quanto aos fixados em dias, desprezando-se o primeiro e contando-se o último.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t>Parágrafo único. Prorrogam-se até o próximo dia útil os prazos vencidos em feriado ou dia em que a repartição tributária esteja fechada.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t>Art. 64. As convenções entre particulares não são oponíveis ao fisco municipal.</w:t>
      </w:r>
    </w:p>
    <w:p w:rsidR="00977411" w:rsidRDefault="00977411" w:rsidP="00977411">
      <w:pPr>
        <w:spacing w:before="120" w:line="300" w:lineRule="atLeast"/>
        <w:jc w:val="both"/>
        <w:rPr>
          <w:u w:val="single"/>
        </w:rPr>
      </w:pPr>
    </w:p>
    <w:p w:rsidR="00977411" w:rsidRDefault="00977411" w:rsidP="00977411">
      <w:pPr>
        <w:spacing w:before="120" w:line="300" w:lineRule="atLeast"/>
        <w:jc w:val="center"/>
        <w:rPr>
          <w:u w:val="single"/>
        </w:rPr>
      </w:pPr>
      <w:r>
        <w:rPr>
          <w:u w:val="single"/>
        </w:rPr>
        <w:t>CAPÍTULO II</w:t>
      </w:r>
    </w:p>
    <w:p w:rsidR="00977411" w:rsidRDefault="00977411" w:rsidP="00977411">
      <w:pPr>
        <w:spacing w:before="120" w:line="300" w:lineRule="atLeast"/>
        <w:jc w:val="center"/>
      </w:pPr>
      <w:r>
        <w:t>Dos regulamentos</w:t>
      </w: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ind w:firstLine="708"/>
        <w:jc w:val="both"/>
      </w:pPr>
      <w:r>
        <w:t xml:space="preserve">Art. 65. Mediante decreto, o Prefeito regulamentará </w:t>
      </w:r>
      <w:proofErr w:type="gramStart"/>
      <w:r>
        <w:t>legislação tributária do Município, observados</w:t>
      </w:r>
      <w:proofErr w:type="gramEnd"/>
      <w:r>
        <w:t xml:space="preserve"> os princípios constitucionais e o disposto neste código.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t>§ 1</w:t>
      </w:r>
      <w:r>
        <w:rPr>
          <w:u w:val="single"/>
          <w:vertAlign w:val="superscript"/>
        </w:rPr>
        <w:t>o</w:t>
      </w:r>
      <w:r>
        <w:t xml:space="preserve"> O regulamento se dirige essencialmente aos serviços fiscais do município.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t>§ 2</w:t>
      </w:r>
      <w:r>
        <w:rPr>
          <w:u w:val="single"/>
          <w:vertAlign w:val="superscript"/>
        </w:rPr>
        <w:t>o</w:t>
      </w:r>
      <w:r>
        <w:t xml:space="preserve"> O regulamento ditará as medidas necessárias ao fiel cumprimento da legislação tributária, estabelecendo as normas de organização e funcionamento da administração tributária que se fizerem necessárias ao cabal cumprimento das leis.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lastRenderedPageBreak/>
        <w:t>§ 3</w:t>
      </w:r>
      <w:r>
        <w:rPr>
          <w:u w:val="single"/>
          <w:vertAlign w:val="superscript"/>
        </w:rPr>
        <w:t>o</w:t>
      </w:r>
      <w:r>
        <w:t xml:space="preserve"> O regulamento não poderá dispor sobre matéria não testada em lei, não poderá criar tributo, estabelecer ou alterar bases de cálculo, ou alíquotas, nem fixar formas de extinção de obrigações.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t>§ 4</w:t>
      </w:r>
      <w:r>
        <w:rPr>
          <w:u w:val="single"/>
          <w:vertAlign w:val="superscript"/>
        </w:rPr>
        <w:t>o</w:t>
      </w:r>
      <w:r>
        <w:t xml:space="preserve"> O regulamento não poderá estabelecer agravações ou isenções, nem criar deveres acessórios, nem aplicar as faculdades do fisco.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t>Art. 66. Toda e qualquer disposição regulamentar em matéria tributária será veiculada por decreto. São proibidas instruções, portarias e ordens de serviço que se enderecem ao conhecimento dos contribuintes.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t>Parágrafo único. As normas que devem ser conhecidas ou obedecidas pelos contribuintes serão sempre veiculadas por decreto.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t xml:space="preserve">Art. </w:t>
      </w:r>
      <w:smartTag w:uri="urn:schemas-microsoft-com:office:smarttags" w:element="metricconverter">
        <w:smartTagPr>
          <w:attr w:name="ProductID" w:val="67. A"/>
        </w:smartTagPr>
        <w:r>
          <w:t>67. A</w:t>
        </w:r>
      </w:smartTag>
      <w:r>
        <w:t xml:space="preserve"> Municipalidade imprimirá os formulários de declarações, comunicações e outros documentos necessários ao cumprimento de deveres acessórios.</w:t>
      </w:r>
    </w:p>
    <w:p w:rsidR="00977411" w:rsidRDefault="00977411" w:rsidP="00977411">
      <w:pPr>
        <w:spacing w:before="120" w:line="300" w:lineRule="atLeast"/>
        <w:jc w:val="both"/>
      </w:pPr>
      <w:r>
        <w:tab/>
        <w:t xml:space="preserve">Art. </w:t>
      </w:r>
      <w:smartTag w:uri="urn:schemas-microsoft-com:office:smarttags" w:element="metricconverter">
        <w:smartTagPr>
          <w:attr w:name="ProductID" w:val="68. A"/>
        </w:smartTagPr>
        <w:r>
          <w:t>68. A</w:t>
        </w:r>
      </w:smartTag>
      <w:r>
        <w:t xml:space="preserve"> Municipalidade dará adequada publicidade a todas as leis e regulamentos em matéria tributária.</w:t>
      </w:r>
    </w:p>
    <w:p w:rsidR="00977411" w:rsidRDefault="00977411" w:rsidP="00977411">
      <w:pPr>
        <w:spacing w:before="120" w:line="300" w:lineRule="atLeast"/>
        <w:jc w:val="both"/>
      </w:pPr>
      <w:r>
        <w:tab/>
        <w:t xml:space="preserve">Art. 69. As certidões e fotocópias solicitadas pelos contribuintes serão fornecidas no prazo improrrogável de dês dias, </w:t>
      </w:r>
      <w:proofErr w:type="gramStart"/>
      <w:r>
        <w:t>sob pena</w:t>
      </w:r>
      <w:proofErr w:type="gramEnd"/>
      <w:r>
        <w:t xml:space="preserve"> de suspensão do servidor que causar a ultrapassagem do prazo.</w:t>
      </w:r>
    </w:p>
    <w:p w:rsidR="00977411" w:rsidRDefault="00977411" w:rsidP="00977411">
      <w:pPr>
        <w:spacing w:before="120" w:line="300" w:lineRule="atLeast"/>
        <w:jc w:val="both"/>
      </w:pPr>
      <w:r>
        <w:tab/>
        <w:t>Parágrafo único. Toda e qualquer fotocópia ou papel produzido por processo fotográfico ou semelhante será assinado pelo servidor que o elaborar e valerá para todos os efeitos como documento autêntico.</w:t>
      </w: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center"/>
        <w:rPr>
          <w:u w:val="single"/>
        </w:rPr>
      </w:pPr>
      <w:r>
        <w:rPr>
          <w:u w:val="single"/>
        </w:rPr>
        <w:t>CAPÍTULO III</w:t>
      </w:r>
    </w:p>
    <w:p w:rsidR="00977411" w:rsidRDefault="00977411" w:rsidP="00977411">
      <w:pPr>
        <w:spacing w:before="120" w:line="300" w:lineRule="atLeast"/>
        <w:jc w:val="center"/>
      </w:pPr>
      <w:r>
        <w:t>Da solidariedade e responsabilidade</w:t>
      </w:r>
    </w:p>
    <w:p w:rsidR="00977411" w:rsidRDefault="00977411" w:rsidP="00977411">
      <w:pPr>
        <w:spacing w:before="120" w:line="300" w:lineRule="atLeast"/>
        <w:jc w:val="center"/>
      </w:pPr>
    </w:p>
    <w:p w:rsidR="00977411" w:rsidRDefault="00977411" w:rsidP="00977411">
      <w:pPr>
        <w:spacing w:before="120" w:line="300" w:lineRule="atLeast"/>
        <w:jc w:val="both"/>
      </w:pPr>
      <w:r>
        <w:tab/>
        <w:t xml:space="preserve">Art. 70. São solidariamente responsáveis pelo pagamento dos impostos imobiliários, bem como pelo cumprimento dos deveres acessórios, os condôminos, sócios, </w:t>
      </w:r>
      <w:proofErr w:type="spellStart"/>
      <w:proofErr w:type="gramStart"/>
      <w:r>
        <w:t>co-possuidores</w:t>
      </w:r>
      <w:proofErr w:type="spellEnd"/>
      <w:proofErr w:type="gramEnd"/>
      <w:r>
        <w:t xml:space="preserve"> ou comunheiros.</w:t>
      </w:r>
    </w:p>
    <w:p w:rsidR="00977411" w:rsidRDefault="00977411" w:rsidP="00977411">
      <w:pPr>
        <w:spacing w:before="120" w:line="300" w:lineRule="atLeast"/>
        <w:jc w:val="both"/>
      </w:pPr>
      <w:r>
        <w:tab/>
        <w:t>Art. 71. São responsáveis pelo pagamento dos tributos imobiliários ou sucessores a qualquer título, bem como o oficial do registro de imóveis que registrar alienação sem a juntada da certidão negativa respectiva.</w:t>
      </w:r>
    </w:p>
    <w:p w:rsidR="00977411" w:rsidRDefault="00977411" w:rsidP="00977411">
      <w:pPr>
        <w:spacing w:before="120" w:line="300" w:lineRule="atLeast"/>
        <w:jc w:val="both"/>
      </w:pPr>
      <w:r>
        <w:tab/>
        <w:t>Art. 72. Os deveres, obrigações e direitos de contribuinte falecido são cumpridos ou exercidos por seu sucessor a título universal.</w:t>
      </w:r>
    </w:p>
    <w:p w:rsidR="00977411" w:rsidRPr="00F41686" w:rsidRDefault="00F41686" w:rsidP="00977411">
      <w:pPr>
        <w:spacing w:before="120" w:line="300" w:lineRule="atLeast"/>
        <w:jc w:val="both"/>
        <w:rPr>
          <w:color w:val="FF0000"/>
          <w:u w:val="single"/>
        </w:rPr>
      </w:pPr>
      <w:r w:rsidRPr="00F41686">
        <w:t>I – os contribuintes cujos débitos estejam inscritos em divida ativa poderão requerer o parcelamento da dívida, firmando, após o deferimento do pedido, termo de confissão e responsabilidade.</w:t>
      </w:r>
      <w:r w:rsidRPr="00F41686">
        <w:br/>
      </w:r>
      <w:r w:rsidRPr="00F41686">
        <w:br/>
        <w:t>II – o parcelamento não ultrapassará a doze prestações.</w:t>
      </w:r>
      <w:r w:rsidRPr="00F41686">
        <w:br/>
      </w:r>
      <w:r w:rsidRPr="00F41686">
        <w:br/>
        <w:t xml:space="preserve">III – o atraso de duas prestações tornará sem efeito o restante do parcelamento e impedirá a </w:t>
      </w:r>
      <w:r w:rsidRPr="00F41686">
        <w:lastRenderedPageBreak/>
        <w:t>repetição do pedido.</w:t>
      </w:r>
      <w:r w:rsidRPr="00F41686">
        <w:br/>
      </w:r>
      <w:r w:rsidRPr="00F41686">
        <w:br/>
        <w:t>IV – enquanto durar o pagamento das prestações parceladas, o débito não vencerá juros nem correção monetária.</w:t>
      </w:r>
      <w:r>
        <w:t xml:space="preserve"> </w:t>
      </w:r>
      <w:r w:rsidRPr="00F41686">
        <w:rPr>
          <w:color w:val="FF0000"/>
          <w:u w:val="single"/>
        </w:rPr>
        <w:t>(Incisos acrescentados pela Lei Municipal nº 1.093 de 12 de setembro de 1.977)</w:t>
      </w:r>
    </w:p>
    <w:p w:rsidR="00977411" w:rsidRDefault="00977411" w:rsidP="00977411">
      <w:pPr>
        <w:spacing w:before="120" w:line="300" w:lineRule="atLeast"/>
        <w:jc w:val="center"/>
        <w:rPr>
          <w:u w:val="single"/>
        </w:rPr>
      </w:pPr>
      <w:r>
        <w:rPr>
          <w:u w:val="single"/>
        </w:rPr>
        <w:t>CAPÍTULO IV</w:t>
      </w:r>
    </w:p>
    <w:p w:rsidR="00977411" w:rsidRDefault="00977411" w:rsidP="00977411">
      <w:pPr>
        <w:spacing w:before="120" w:line="300" w:lineRule="atLeast"/>
        <w:jc w:val="center"/>
      </w:pPr>
      <w:r>
        <w:t>Do domicílio tributário</w:t>
      </w:r>
    </w:p>
    <w:p w:rsidR="00977411" w:rsidRDefault="00977411" w:rsidP="00977411">
      <w:pPr>
        <w:spacing w:before="120" w:line="300" w:lineRule="atLeast"/>
        <w:jc w:val="center"/>
      </w:pPr>
    </w:p>
    <w:p w:rsidR="00977411" w:rsidRDefault="00977411" w:rsidP="00977411">
      <w:pPr>
        <w:spacing w:before="120" w:line="300" w:lineRule="atLeast"/>
        <w:jc w:val="both"/>
      </w:pPr>
      <w:r>
        <w:tab/>
        <w:t xml:space="preserve">Art. 73. É domicílio tributário o local onde o contribuinte exerce suas atividades tributáveis. Se </w:t>
      </w:r>
      <w:proofErr w:type="spellStart"/>
      <w:r>
        <w:t>se</w:t>
      </w:r>
      <w:proofErr w:type="spellEnd"/>
      <w:r>
        <w:t xml:space="preserve"> tratar de pessoa jurídica, o local de qualquer de seus estabelecimentos.</w:t>
      </w:r>
    </w:p>
    <w:p w:rsidR="00977411" w:rsidRDefault="00977411" w:rsidP="00977411">
      <w:pPr>
        <w:spacing w:before="120" w:line="300" w:lineRule="atLeast"/>
        <w:jc w:val="both"/>
      </w:pPr>
      <w:r>
        <w:tab/>
        <w:t>§1</w:t>
      </w:r>
      <w:r w:rsidRPr="004E3029">
        <w:rPr>
          <w:u w:val="single"/>
          <w:vertAlign w:val="superscript"/>
        </w:rPr>
        <w:t>o</w:t>
      </w:r>
      <w:r>
        <w:t xml:space="preserve"> O contribuinte deve comunicar mudança de domicílio ao cadastro geral, pena de multa e determinação de ofício de seu domicílio.</w:t>
      </w:r>
    </w:p>
    <w:p w:rsidR="00977411" w:rsidRDefault="00977411" w:rsidP="00977411">
      <w:pPr>
        <w:spacing w:before="120" w:line="300" w:lineRule="atLeast"/>
        <w:jc w:val="both"/>
      </w:pPr>
      <w:r>
        <w:tab/>
        <w:t>§2</w:t>
      </w:r>
      <w:r w:rsidRPr="004E3029">
        <w:rPr>
          <w:u w:val="single"/>
          <w:vertAlign w:val="superscript"/>
        </w:rPr>
        <w:t>o</w:t>
      </w:r>
      <w:r>
        <w:t xml:space="preserve"> O contribuinte elegerá, de acordo com sua conveniência, qualquer local, na área urbana, como seu domicílio tributário, salvo se residir na área rural.</w:t>
      </w:r>
    </w:p>
    <w:p w:rsidR="00977411" w:rsidRDefault="00977411" w:rsidP="00977411">
      <w:pPr>
        <w:spacing w:before="120" w:line="300" w:lineRule="atLeast"/>
        <w:jc w:val="center"/>
        <w:rPr>
          <w:u w:val="single"/>
        </w:rPr>
      </w:pPr>
      <w:r>
        <w:rPr>
          <w:u w:val="single"/>
        </w:rPr>
        <w:t>LIVRO SEGUNDO</w:t>
      </w:r>
    </w:p>
    <w:p w:rsidR="00977411" w:rsidRDefault="00977411" w:rsidP="00977411">
      <w:pPr>
        <w:spacing w:before="120" w:line="300" w:lineRule="atLeast"/>
        <w:jc w:val="center"/>
        <w:rPr>
          <w:u w:val="single"/>
        </w:rPr>
      </w:pPr>
      <w:r>
        <w:rPr>
          <w:u w:val="single"/>
        </w:rPr>
        <w:t>DIREITO ADMINISTRATIVO TRIBUTÁRIO</w:t>
      </w:r>
    </w:p>
    <w:p w:rsidR="00977411" w:rsidRDefault="00977411" w:rsidP="00977411">
      <w:pPr>
        <w:spacing w:before="120" w:line="300" w:lineRule="atLeast"/>
        <w:jc w:val="center"/>
        <w:rPr>
          <w:u w:val="single"/>
        </w:rPr>
      </w:pPr>
      <w:r>
        <w:rPr>
          <w:u w:val="single"/>
        </w:rPr>
        <w:t>TÍTULO I</w:t>
      </w:r>
    </w:p>
    <w:p w:rsidR="00977411" w:rsidRDefault="00977411" w:rsidP="00977411">
      <w:pPr>
        <w:spacing w:before="120" w:line="300" w:lineRule="atLeast"/>
        <w:jc w:val="center"/>
      </w:pPr>
      <w:r>
        <w:t>Da administração tributária</w:t>
      </w:r>
    </w:p>
    <w:p w:rsidR="00977411" w:rsidRDefault="00977411" w:rsidP="00977411">
      <w:pPr>
        <w:spacing w:before="120" w:line="300" w:lineRule="atLeast"/>
        <w:jc w:val="center"/>
        <w:rPr>
          <w:u w:val="single"/>
        </w:rPr>
      </w:pPr>
      <w:r>
        <w:rPr>
          <w:u w:val="single"/>
        </w:rPr>
        <w:t>CAPÍTULO ÚNICO</w:t>
      </w:r>
    </w:p>
    <w:p w:rsidR="00977411" w:rsidRDefault="00977411" w:rsidP="00977411">
      <w:pPr>
        <w:spacing w:before="120" w:line="300" w:lineRule="atLeast"/>
        <w:jc w:val="center"/>
      </w:pPr>
      <w:r>
        <w:t>Disposições gerais</w:t>
      </w:r>
    </w:p>
    <w:p w:rsidR="00977411" w:rsidRDefault="00977411" w:rsidP="00977411">
      <w:pPr>
        <w:spacing w:before="120" w:line="300" w:lineRule="atLeast"/>
        <w:jc w:val="center"/>
      </w:pPr>
    </w:p>
    <w:p w:rsidR="00977411" w:rsidRDefault="00977411" w:rsidP="00977411">
      <w:pPr>
        <w:spacing w:before="120" w:line="300" w:lineRule="atLeast"/>
        <w:jc w:val="both"/>
      </w:pPr>
      <w:r>
        <w:tab/>
        <w:t>Art. 74. Administração Tributária ou Fisco é a designação legal dos órgãos administrativos municipais que devem zelar pela observância da legislação tributária, cumprir os deveres que a lei impõe ao Município e exercer os direitos a ele atribuídos.</w:t>
      </w:r>
    </w:p>
    <w:p w:rsidR="00977411" w:rsidRDefault="00977411" w:rsidP="00977411">
      <w:pPr>
        <w:spacing w:before="120" w:line="300" w:lineRule="atLeast"/>
        <w:jc w:val="both"/>
      </w:pPr>
      <w:r>
        <w:tab/>
        <w:t>§1</w:t>
      </w:r>
      <w:r w:rsidRPr="004E3029">
        <w:rPr>
          <w:u w:val="single"/>
          <w:vertAlign w:val="superscript"/>
        </w:rPr>
        <w:t>o</w:t>
      </w:r>
      <w:r>
        <w:t xml:space="preserve"> A esse órgão incumbe manter </w:t>
      </w:r>
      <w:proofErr w:type="gramStart"/>
      <w:r>
        <w:t>atualizados</w:t>
      </w:r>
      <w:proofErr w:type="gramEnd"/>
      <w:r>
        <w:t xml:space="preserve"> os cadastros e livros de informação, proceder ao lançamento, à cobrança, à escrituração e contabilidade da arrecadação, bem como à fiscalização dos contribuintes e da ocorrência dos fatos geradores.</w:t>
      </w:r>
    </w:p>
    <w:p w:rsidR="00977411" w:rsidRDefault="00977411" w:rsidP="00977411">
      <w:pPr>
        <w:spacing w:before="120" w:line="300" w:lineRule="atLeast"/>
        <w:jc w:val="both"/>
      </w:pPr>
      <w:r>
        <w:tab/>
        <w:t>§2</w:t>
      </w:r>
      <w:r w:rsidRPr="004E3029">
        <w:rPr>
          <w:u w:val="single"/>
          <w:vertAlign w:val="superscript"/>
        </w:rPr>
        <w:t>o</w:t>
      </w:r>
      <w:r>
        <w:t xml:space="preserve"> Também incumbe à Administração Tributária Municipal a lavratura de autos de infração e a aplicação das sanções previstas na legislação tributária, bem como o auxílio e orientação aos contribuintes.</w:t>
      </w:r>
    </w:p>
    <w:p w:rsidR="00977411" w:rsidRDefault="00977411" w:rsidP="00977411">
      <w:pPr>
        <w:spacing w:before="120" w:line="300" w:lineRule="atLeast"/>
        <w:jc w:val="both"/>
      </w:pPr>
      <w:r>
        <w:tab/>
        <w:t>§3</w:t>
      </w:r>
      <w:r w:rsidRPr="004E3029">
        <w:rPr>
          <w:u w:val="single"/>
          <w:vertAlign w:val="superscript"/>
        </w:rPr>
        <w:t>o</w:t>
      </w:r>
      <w:r>
        <w:t xml:space="preserve"> A distribuição de funções será feita na forma da lei orgânica da Administração Pública.</w:t>
      </w:r>
    </w:p>
    <w:p w:rsidR="00977411" w:rsidRDefault="00977411" w:rsidP="00977411">
      <w:pPr>
        <w:spacing w:before="120" w:line="300" w:lineRule="atLeast"/>
        <w:jc w:val="both"/>
      </w:pPr>
      <w:r>
        <w:tab/>
        <w:t>Art. 75. O Prefeito remanejará os funcionários da administração Tributária de acordo com a lei orgânica própria, de modo a habituar todos ao exercício das mais variadas funções.</w:t>
      </w:r>
    </w:p>
    <w:p w:rsidR="00977411" w:rsidRDefault="00977411" w:rsidP="00977411">
      <w:pPr>
        <w:spacing w:before="120" w:line="300" w:lineRule="atLeast"/>
        <w:jc w:val="both"/>
      </w:pPr>
      <w:r>
        <w:tab/>
        <w:t>§1</w:t>
      </w:r>
      <w:r w:rsidRPr="007510DD">
        <w:rPr>
          <w:u w:val="single"/>
          <w:vertAlign w:val="superscript"/>
        </w:rPr>
        <w:t>o</w:t>
      </w:r>
      <w:r>
        <w:t xml:space="preserve"> As funções de direção e chefia serão preferentemente exercidas por Contadores.</w:t>
      </w:r>
    </w:p>
    <w:p w:rsidR="00977411" w:rsidRDefault="00977411" w:rsidP="00977411">
      <w:pPr>
        <w:spacing w:before="120" w:line="300" w:lineRule="atLeast"/>
        <w:jc w:val="both"/>
      </w:pPr>
      <w:r>
        <w:tab/>
        <w:t>§2</w:t>
      </w:r>
      <w:r w:rsidRPr="007510DD">
        <w:rPr>
          <w:u w:val="single"/>
          <w:vertAlign w:val="superscript"/>
        </w:rPr>
        <w:t>o</w:t>
      </w:r>
      <w:r>
        <w:t xml:space="preserve"> É dever de todo funcionário fiscal estudar Direito Tributário, bem como acompanhar a jurisprudência de interesse fiscal.</w:t>
      </w:r>
    </w:p>
    <w:p w:rsidR="00977411" w:rsidRDefault="00977411" w:rsidP="00977411">
      <w:pPr>
        <w:spacing w:before="120" w:line="300" w:lineRule="atLeast"/>
        <w:jc w:val="both"/>
      </w:pPr>
      <w:r>
        <w:lastRenderedPageBreak/>
        <w:tab/>
        <w:t>§3</w:t>
      </w:r>
      <w:r w:rsidRPr="007510DD">
        <w:rPr>
          <w:u w:val="single"/>
          <w:vertAlign w:val="superscript"/>
        </w:rPr>
        <w:t>o</w:t>
      </w:r>
      <w:r>
        <w:t xml:space="preserve"> Os funcionários da Administração Tributária reunir-se-ão periodicamente para discutirem os problemas tributários do Município.</w:t>
      </w:r>
    </w:p>
    <w:p w:rsidR="00977411" w:rsidRDefault="00977411" w:rsidP="00977411">
      <w:pPr>
        <w:spacing w:before="120" w:line="300" w:lineRule="atLeast"/>
        <w:jc w:val="both"/>
      </w:pPr>
      <w:r>
        <w:tab/>
        <w:t>Art. 76. Todos os atos, sem qualquer exceção, praticados pela Administração Tributária serão públicos.</w:t>
      </w:r>
    </w:p>
    <w:p w:rsidR="00977411" w:rsidRDefault="00977411" w:rsidP="00977411">
      <w:pPr>
        <w:spacing w:before="120" w:line="300" w:lineRule="atLeast"/>
        <w:jc w:val="both"/>
      </w:pPr>
      <w:r>
        <w:tab/>
        <w:t xml:space="preserve">Parágrafo único. Expedir-se-á certidão de todo e qualquer papel, documento, livro, ou ato fiscal, no prazo de 48 horas, </w:t>
      </w:r>
      <w:proofErr w:type="gramStart"/>
      <w:r>
        <w:t>sob pena</w:t>
      </w:r>
      <w:proofErr w:type="gramEnd"/>
      <w:r>
        <w:t xml:space="preserve"> de punição dos servidores que retardarem esta execução.</w:t>
      </w:r>
    </w:p>
    <w:p w:rsidR="00977411" w:rsidRDefault="00977411" w:rsidP="00977411">
      <w:pPr>
        <w:spacing w:before="120" w:line="300" w:lineRule="atLeast"/>
        <w:jc w:val="both"/>
      </w:pPr>
      <w:r>
        <w:tab/>
        <w:t xml:space="preserve">Art. </w:t>
      </w:r>
      <w:smartTag w:uri="urn:schemas-microsoft-com:office:smarttags" w:element="metricconverter">
        <w:smartTagPr>
          <w:attr w:name="ProductID" w:val="77. A"/>
        </w:smartTagPr>
        <w:r>
          <w:t>77. A</w:t>
        </w:r>
      </w:smartTag>
      <w:r>
        <w:t xml:space="preserve"> administração tributária adotará procedimentos mecanizados, técnicos e racionalização de trabalho e métodos bancários sempre que possível.</w:t>
      </w:r>
    </w:p>
    <w:p w:rsidR="00977411" w:rsidRDefault="00977411" w:rsidP="00977411">
      <w:pPr>
        <w:spacing w:before="120" w:line="300" w:lineRule="atLeast"/>
        <w:jc w:val="both"/>
      </w:pPr>
      <w:r>
        <w:tab/>
        <w:t>Art. 78. Serão punidos na forma da Lei Orgânica da Administração Tributária os servidores fiscais que ministrarem informações erradas, sonegarem-nas ou forem desidiosos ou desatentos com os contribuintes.</w:t>
      </w:r>
    </w:p>
    <w:p w:rsidR="00977411" w:rsidRDefault="00977411" w:rsidP="00977411">
      <w:pPr>
        <w:spacing w:before="120" w:line="300" w:lineRule="atLeast"/>
        <w:jc w:val="both"/>
      </w:pPr>
      <w:r>
        <w:tab/>
        <w:t>§1</w:t>
      </w:r>
      <w:r w:rsidRPr="0077057A">
        <w:rPr>
          <w:u w:val="single"/>
          <w:vertAlign w:val="superscript"/>
        </w:rPr>
        <w:t>o</w:t>
      </w:r>
      <w:r>
        <w:t xml:space="preserve"> Será punido com a pena de demissão, depois de processo regular, o servidor que favorecer ou prejudicar contribuinte, desviando-se do critério da lei.</w:t>
      </w:r>
    </w:p>
    <w:p w:rsidR="00977411" w:rsidRDefault="00977411" w:rsidP="00977411">
      <w:pPr>
        <w:spacing w:before="120" w:line="300" w:lineRule="atLeast"/>
        <w:jc w:val="both"/>
      </w:pPr>
      <w:r>
        <w:tab/>
        <w:t>§2</w:t>
      </w:r>
      <w:r w:rsidRPr="00CF6177">
        <w:rPr>
          <w:u w:val="single"/>
          <w:vertAlign w:val="superscript"/>
        </w:rPr>
        <w:t>o</w:t>
      </w:r>
      <w:r>
        <w:t xml:space="preserve"> O superior hierárquico que tomar conhecimento de indícios deste comportamento é obrigado a determinar a instauração do processo, </w:t>
      </w:r>
      <w:proofErr w:type="gramStart"/>
      <w:r>
        <w:t>sob pena</w:t>
      </w:r>
      <w:proofErr w:type="gramEnd"/>
      <w:r>
        <w:t xml:space="preserve"> de demissão.</w:t>
      </w: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center"/>
        <w:rPr>
          <w:u w:val="single"/>
        </w:rPr>
      </w:pPr>
      <w:r>
        <w:rPr>
          <w:u w:val="single"/>
        </w:rPr>
        <w:t>TÍTULO II</w:t>
      </w:r>
    </w:p>
    <w:p w:rsidR="00977411" w:rsidRDefault="00977411" w:rsidP="00977411">
      <w:pPr>
        <w:spacing w:before="120" w:line="300" w:lineRule="atLeast"/>
        <w:jc w:val="center"/>
      </w:pPr>
      <w:r>
        <w:t>Do lançamento</w:t>
      </w:r>
    </w:p>
    <w:p w:rsidR="00977411" w:rsidRDefault="00977411" w:rsidP="00977411">
      <w:pPr>
        <w:spacing w:before="120" w:line="300" w:lineRule="atLeast"/>
        <w:jc w:val="center"/>
        <w:rPr>
          <w:u w:val="single"/>
        </w:rPr>
      </w:pPr>
      <w:r>
        <w:rPr>
          <w:u w:val="single"/>
        </w:rPr>
        <w:t>CAPÍTULO I</w:t>
      </w:r>
    </w:p>
    <w:p w:rsidR="00977411" w:rsidRDefault="00977411" w:rsidP="00977411">
      <w:pPr>
        <w:spacing w:before="120" w:line="300" w:lineRule="atLeast"/>
        <w:jc w:val="center"/>
      </w:pPr>
      <w:r>
        <w:t>Princípios gerais</w:t>
      </w:r>
    </w:p>
    <w:p w:rsidR="00977411" w:rsidRDefault="00977411" w:rsidP="00977411">
      <w:pPr>
        <w:spacing w:before="120" w:line="300" w:lineRule="atLeast"/>
        <w:jc w:val="center"/>
      </w:pPr>
    </w:p>
    <w:p w:rsidR="00977411" w:rsidRDefault="00977411" w:rsidP="00977411">
      <w:pPr>
        <w:spacing w:before="120" w:line="300" w:lineRule="atLeast"/>
        <w:jc w:val="both"/>
      </w:pPr>
      <w:r>
        <w:tab/>
        <w:t>Art. 79. São competentes para praticarem o ato de lançamento os funcionários da Administração Tributária designados pela lei orgânica respectiva.</w:t>
      </w:r>
    </w:p>
    <w:p w:rsidR="00977411" w:rsidRDefault="00977411" w:rsidP="00977411">
      <w:pPr>
        <w:spacing w:before="120" w:line="300" w:lineRule="atLeast"/>
        <w:jc w:val="both"/>
      </w:pPr>
      <w:r>
        <w:tab/>
        <w:t xml:space="preserve">Art. 80. É passível de punição, de ofício ou a requerimento do interessado, o funcionário que </w:t>
      </w:r>
      <w:proofErr w:type="gramStart"/>
      <w:r>
        <w:t>retardar,</w:t>
      </w:r>
      <w:proofErr w:type="gramEnd"/>
      <w:r>
        <w:t xml:space="preserve"> omitir, apressar ou, de qualquer forma, desviar-se dos critérios legais ao proceder ao lançamento ou seu preparo.</w:t>
      </w:r>
    </w:p>
    <w:p w:rsidR="00977411" w:rsidRDefault="00977411" w:rsidP="00977411">
      <w:pPr>
        <w:spacing w:before="120" w:line="300" w:lineRule="atLeast"/>
        <w:jc w:val="both"/>
      </w:pPr>
      <w:r>
        <w:tab/>
        <w:t xml:space="preserve">Art. 81. No despacho de lançamento o funcionário consignará </w:t>
      </w:r>
      <w:proofErr w:type="gramStart"/>
      <w:r>
        <w:t>a ocorrência de fato gerador</w:t>
      </w:r>
      <w:proofErr w:type="gramEnd"/>
      <w:r>
        <w:t>, data, circunstâncias legalmente relevantes, base de cálculo, número da lei ou das leis que aplicar, os dados objetivos da matéria tributada, bem como o nome do contribuinte ou responsável legal, tudo no impresso próprio. Em seguida, fará a aplicação da alíquota à base tributária, procedendo aos cálculos previstos na lei.</w:t>
      </w:r>
    </w:p>
    <w:p w:rsidR="00977411" w:rsidRDefault="00977411" w:rsidP="00977411">
      <w:pPr>
        <w:spacing w:before="120" w:line="300" w:lineRule="atLeast"/>
        <w:jc w:val="both"/>
      </w:pPr>
      <w:r>
        <w:tab/>
        <w:t>Art. 82. São aplicáveis ao lançamento os critérios legais vigentes à data da ocorrência do fato gerador, ainda que revogadas no momento do lançamento. Aplica-se a lei nova, em matéria de penalidade, quando venha beneficiar o contribuinte.</w:t>
      </w: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center"/>
        <w:rPr>
          <w:u w:val="single"/>
        </w:rPr>
      </w:pPr>
      <w:r>
        <w:rPr>
          <w:u w:val="single"/>
        </w:rPr>
        <w:t>CAPÍTULO II</w:t>
      </w:r>
    </w:p>
    <w:p w:rsidR="00977411" w:rsidRDefault="00977411" w:rsidP="00977411">
      <w:pPr>
        <w:spacing w:before="120" w:line="300" w:lineRule="atLeast"/>
        <w:jc w:val="center"/>
      </w:pPr>
      <w:r>
        <w:t>Disposições gerais relativas aos impostos imobiliários</w:t>
      </w:r>
    </w:p>
    <w:p w:rsidR="00977411" w:rsidRDefault="00977411" w:rsidP="00977411">
      <w:pPr>
        <w:spacing w:before="120" w:line="300" w:lineRule="atLeast"/>
        <w:jc w:val="center"/>
      </w:pPr>
    </w:p>
    <w:p w:rsidR="00977411" w:rsidRDefault="00977411" w:rsidP="00977411">
      <w:pPr>
        <w:spacing w:before="120" w:line="300" w:lineRule="atLeast"/>
        <w:jc w:val="both"/>
      </w:pPr>
      <w:r>
        <w:tab/>
        <w:t>Art. 83. O lançamento dos tributos imobiliários obedecerá ao disposto no artigo 113.</w:t>
      </w:r>
    </w:p>
    <w:p w:rsidR="00977411" w:rsidRDefault="00977411" w:rsidP="00977411">
      <w:pPr>
        <w:spacing w:before="120" w:line="300" w:lineRule="atLeast"/>
        <w:jc w:val="both"/>
      </w:pPr>
      <w:r>
        <w:tab/>
        <w:t>Art. 84. Feito o lançamento e individualizado o débito tributário, expedir-se-á documento formal de que constem, ainda que sumidamente, todos os dados relevantes para o lançamento, do qual se dará ciência ao contribuinte ou responsável, pessoalmente, mediante a entrega do aviso-recibo.</w:t>
      </w:r>
    </w:p>
    <w:p w:rsidR="00977411" w:rsidRDefault="00977411" w:rsidP="00977411">
      <w:pPr>
        <w:spacing w:before="120" w:line="300" w:lineRule="atLeast"/>
        <w:jc w:val="both"/>
      </w:pPr>
      <w:r>
        <w:tab/>
        <w:t>§1</w:t>
      </w:r>
      <w:r w:rsidRPr="00363491">
        <w:rPr>
          <w:u w:val="single"/>
          <w:vertAlign w:val="superscript"/>
        </w:rPr>
        <w:t>o</w:t>
      </w:r>
      <w:r>
        <w:t xml:space="preserve"> Qualquer pessoa, no domicílio fiscal, poderá assinar o aviso-recibo, à falta do contribuinte.</w:t>
      </w:r>
    </w:p>
    <w:p w:rsidR="00977411" w:rsidRDefault="00977411" w:rsidP="00977411">
      <w:pPr>
        <w:spacing w:before="120" w:line="300" w:lineRule="atLeast"/>
        <w:jc w:val="both"/>
      </w:pPr>
      <w:r>
        <w:tab/>
        <w:t>§2</w:t>
      </w:r>
      <w:r w:rsidRPr="00697FA6">
        <w:rPr>
          <w:u w:val="single"/>
          <w:vertAlign w:val="superscript"/>
        </w:rPr>
        <w:t>o</w:t>
      </w:r>
      <w:r>
        <w:t xml:space="preserve"> O contribuinte é obrigado a diligenciar, junto à repartição competente, no sentido de obter seu aviso-recibo, quando não o tenha recebido, no domicílio fiscal.</w:t>
      </w:r>
    </w:p>
    <w:p w:rsidR="00977411" w:rsidRDefault="00977411" w:rsidP="00977411">
      <w:pPr>
        <w:spacing w:before="120" w:line="300" w:lineRule="atLeast"/>
        <w:jc w:val="both"/>
      </w:pPr>
      <w:r>
        <w:tab/>
        <w:t>§3</w:t>
      </w:r>
      <w:r w:rsidRPr="00697FA6">
        <w:rPr>
          <w:u w:val="single"/>
          <w:vertAlign w:val="superscript"/>
        </w:rPr>
        <w:t>o</w:t>
      </w:r>
      <w:r>
        <w:t xml:space="preserve"> Os prestadores de serviços de administração </w:t>
      </w:r>
      <w:proofErr w:type="gramStart"/>
      <w:r>
        <w:t>imobiliária já registrados</w:t>
      </w:r>
      <w:proofErr w:type="gramEnd"/>
      <w:r>
        <w:t xml:space="preserve"> como tais, no cadastro de prestadores de serviços, poderão requerer à repartição expedidora dos avisos-recibos a entrega daqueles destinados a seus clientes, em seu estabelecimento.</w:t>
      </w:r>
    </w:p>
    <w:p w:rsidR="00977411" w:rsidRDefault="00977411" w:rsidP="00977411">
      <w:pPr>
        <w:spacing w:before="120" w:line="300" w:lineRule="atLeast"/>
        <w:jc w:val="both"/>
      </w:pPr>
      <w:r>
        <w:tab/>
        <w:t>Art. 85. Os lançamentos do imposto territorial urbano e do imposto predial urbano serão feitos concomitantemente, com relação aos terrenos edificados. O aviso poderá ser um só e a cobrança será conjunta.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t>Art. 86. Em se tratando de condomínio vertical, cada unidade autônoma será objeto de lançamento individual.</w:t>
      </w:r>
    </w:p>
    <w:p w:rsidR="00977411" w:rsidRDefault="00977411" w:rsidP="00977411">
      <w:pPr>
        <w:spacing w:before="120" w:line="300" w:lineRule="atLeast"/>
        <w:jc w:val="both"/>
      </w:pPr>
      <w:r>
        <w:tab/>
        <w:t xml:space="preserve">Art. </w:t>
      </w:r>
      <w:smartTag w:uri="urn:schemas-microsoft-com:office:smarttags" w:element="metricconverter">
        <w:smartTagPr>
          <w:attr w:name="ProductID" w:val="87. A"/>
        </w:smartTagPr>
        <w:r>
          <w:t>87. A</w:t>
        </w:r>
      </w:smartTag>
      <w:r>
        <w:t xml:space="preserve"> Administração tributária poderá utilizar o mesmo aviso-recibo para notificação de lançamento das taxas que recaiam sobre o imóvel.</w:t>
      </w:r>
    </w:p>
    <w:p w:rsidR="00977411" w:rsidRDefault="00977411" w:rsidP="00977411">
      <w:pPr>
        <w:spacing w:before="120" w:line="300" w:lineRule="atLeast"/>
        <w:jc w:val="both"/>
      </w:pPr>
      <w:r>
        <w:tab/>
        <w:t xml:space="preserve">Art. 88. O lançamento referente </w:t>
      </w:r>
      <w:proofErr w:type="gramStart"/>
      <w:r>
        <w:t>a</w:t>
      </w:r>
      <w:proofErr w:type="gramEnd"/>
      <w:r>
        <w:t xml:space="preserve"> imóvel objeto de compromisso de compra e venda será feito em nome do que estiver na sua posse.</w:t>
      </w:r>
    </w:p>
    <w:p w:rsidR="00977411" w:rsidRDefault="00977411" w:rsidP="00977411">
      <w:pPr>
        <w:spacing w:before="120" w:line="300" w:lineRule="atLeast"/>
        <w:jc w:val="both"/>
      </w:pPr>
      <w:r>
        <w:tab/>
        <w:t>Art. 89. Dentro do prazo de cinco anos, a contar do encerramento do ano-base, poderá a Administração Tributária proceder ao lançamento omitido ou completar lançamento insuficiente, em razão de erro de fato.</w:t>
      </w: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center"/>
        <w:rPr>
          <w:u w:val="single"/>
        </w:rPr>
      </w:pPr>
      <w:r>
        <w:rPr>
          <w:u w:val="single"/>
        </w:rPr>
        <w:t>CAPÍTULO III</w:t>
      </w:r>
    </w:p>
    <w:p w:rsidR="00977411" w:rsidRDefault="00977411" w:rsidP="00977411">
      <w:pPr>
        <w:spacing w:before="120" w:line="300" w:lineRule="atLeast"/>
        <w:jc w:val="center"/>
      </w:pPr>
      <w:r>
        <w:t>Do lançamento do imposto sobre serviços</w:t>
      </w:r>
    </w:p>
    <w:p w:rsidR="00977411" w:rsidRDefault="00977411" w:rsidP="00977411">
      <w:pPr>
        <w:spacing w:before="120" w:line="300" w:lineRule="atLeast"/>
        <w:jc w:val="center"/>
      </w:pPr>
    </w:p>
    <w:p w:rsidR="00977411" w:rsidRDefault="00977411" w:rsidP="00977411">
      <w:pPr>
        <w:spacing w:before="120" w:line="300" w:lineRule="atLeast"/>
        <w:jc w:val="both"/>
      </w:pPr>
      <w:r>
        <w:tab/>
        <w:t xml:space="preserve">Art. 90. Os contribuintes de que </w:t>
      </w:r>
      <w:proofErr w:type="gramStart"/>
      <w:r>
        <w:t>cuidam</w:t>
      </w:r>
      <w:proofErr w:type="gramEnd"/>
      <w:r>
        <w:t xml:space="preserve"> o inciso 32 do artigo 14 são obrigados a possuir:</w:t>
      </w:r>
    </w:p>
    <w:p w:rsidR="00977411" w:rsidRDefault="00977411" w:rsidP="00977411">
      <w:pPr>
        <w:spacing w:before="120" w:line="300" w:lineRule="atLeast"/>
        <w:jc w:val="both"/>
      </w:pPr>
      <w:r>
        <w:tab/>
        <w:t>I – notas fiscais de prestação de serviços;</w:t>
      </w:r>
    </w:p>
    <w:p w:rsidR="00977411" w:rsidRDefault="00977411" w:rsidP="00977411">
      <w:pPr>
        <w:spacing w:before="120" w:line="300" w:lineRule="atLeast"/>
        <w:jc w:val="both"/>
      </w:pPr>
      <w:r>
        <w:tab/>
        <w:t>II – livro de registro de talões de nota;</w:t>
      </w:r>
    </w:p>
    <w:p w:rsidR="00977411" w:rsidRDefault="00977411" w:rsidP="00977411">
      <w:pPr>
        <w:spacing w:before="120" w:line="300" w:lineRule="atLeast"/>
        <w:jc w:val="both"/>
      </w:pPr>
      <w:r>
        <w:tab/>
        <w:t>III – guias numeradas de recolhimento;</w:t>
      </w:r>
    </w:p>
    <w:p w:rsidR="00977411" w:rsidRDefault="00977411" w:rsidP="00977411">
      <w:pPr>
        <w:spacing w:before="120" w:line="300" w:lineRule="atLeast"/>
        <w:jc w:val="both"/>
      </w:pPr>
      <w:r>
        <w:tab/>
        <w:t>IV – livro de mapas quinzenais de controle de expedição de notas.</w:t>
      </w:r>
    </w:p>
    <w:p w:rsidR="00977411" w:rsidRDefault="00977411" w:rsidP="00977411">
      <w:pPr>
        <w:spacing w:before="120" w:line="300" w:lineRule="atLeast"/>
        <w:jc w:val="both"/>
      </w:pPr>
      <w:r>
        <w:tab/>
        <w:t>Art. 91. Os talões de notas fiscais serão seriados e numerados, com as características fixadas no regulamento.</w:t>
      </w:r>
    </w:p>
    <w:p w:rsidR="00977411" w:rsidRDefault="00977411" w:rsidP="00977411">
      <w:pPr>
        <w:spacing w:before="120" w:line="300" w:lineRule="atLeast"/>
        <w:jc w:val="both"/>
      </w:pPr>
      <w:r>
        <w:lastRenderedPageBreak/>
        <w:tab/>
        <w:t>§1</w:t>
      </w:r>
      <w:r w:rsidRPr="00CD636B">
        <w:rPr>
          <w:u w:val="single"/>
          <w:vertAlign w:val="superscript"/>
        </w:rPr>
        <w:t>o</w:t>
      </w:r>
      <w:r>
        <w:t xml:space="preserve"> Ao cabo de cada dia serão registradas no livro próprio as importâncias globais dos talões utilizados.</w:t>
      </w:r>
    </w:p>
    <w:p w:rsidR="00977411" w:rsidRDefault="00977411" w:rsidP="00977411">
      <w:pPr>
        <w:spacing w:before="120" w:line="300" w:lineRule="atLeast"/>
        <w:jc w:val="both"/>
      </w:pPr>
      <w:r>
        <w:tab/>
        <w:t>§2</w:t>
      </w:r>
      <w:r w:rsidRPr="00CD636B">
        <w:rPr>
          <w:u w:val="single"/>
          <w:vertAlign w:val="superscript"/>
        </w:rPr>
        <w:t>o</w:t>
      </w:r>
      <w:r>
        <w:t xml:space="preserve"> Ao cabo de cada quinzena serão totalizadas no livro de mapas as importâncias correspondentes ao movimento da quinzena.</w:t>
      </w:r>
    </w:p>
    <w:p w:rsidR="00977411" w:rsidRDefault="00977411" w:rsidP="00977411">
      <w:pPr>
        <w:spacing w:before="120" w:line="300" w:lineRule="atLeast"/>
        <w:jc w:val="both"/>
      </w:pPr>
      <w:r>
        <w:tab/>
        <w:t>Art. 92. Mensalmente, na data fixada no regulamento, o contribuinte preencherá as guias de recolhimento, de acordo com modelo e instruções constantes do regulamento, e calculará o tributo devido, procedendo ao seu recolhimento.</w:t>
      </w:r>
    </w:p>
    <w:p w:rsidR="00977411" w:rsidRDefault="00977411" w:rsidP="00977411">
      <w:pPr>
        <w:spacing w:before="120" w:line="300" w:lineRule="atLeast"/>
        <w:jc w:val="both"/>
      </w:pPr>
      <w:r>
        <w:tab/>
        <w:t>§1</w:t>
      </w:r>
      <w:r w:rsidRPr="00CD636B">
        <w:rPr>
          <w:u w:val="single"/>
          <w:vertAlign w:val="superscript"/>
        </w:rPr>
        <w:t>o</w:t>
      </w:r>
      <w:r>
        <w:t xml:space="preserve"> A guia de recolhimento será preenchida em duas vias, numa das quais a repartição competente passará o recibo no momento do recolhimento.</w:t>
      </w:r>
    </w:p>
    <w:p w:rsidR="00977411" w:rsidRDefault="00977411" w:rsidP="00977411">
      <w:pPr>
        <w:spacing w:before="120" w:line="300" w:lineRule="atLeast"/>
        <w:jc w:val="both"/>
      </w:pPr>
      <w:r>
        <w:tab/>
        <w:t>§2</w:t>
      </w:r>
      <w:r w:rsidRPr="00CD636B">
        <w:rPr>
          <w:u w:val="single"/>
          <w:vertAlign w:val="superscript"/>
        </w:rPr>
        <w:t>o</w:t>
      </w:r>
      <w:r>
        <w:t xml:space="preserve"> O funcionário que passar o recibo procederá a simples exame da guia para verificar se está devidamente preenchida.</w:t>
      </w: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center"/>
        <w:rPr>
          <w:u w:val="single"/>
        </w:rPr>
      </w:pPr>
    </w:p>
    <w:p w:rsidR="00977411" w:rsidRDefault="00977411" w:rsidP="00977411">
      <w:pPr>
        <w:spacing w:before="120" w:line="300" w:lineRule="atLeast"/>
        <w:jc w:val="center"/>
        <w:rPr>
          <w:u w:val="single"/>
        </w:rPr>
      </w:pPr>
      <w:r>
        <w:rPr>
          <w:u w:val="single"/>
        </w:rPr>
        <w:t>TÍTULO III</w:t>
      </w:r>
    </w:p>
    <w:p w:rsidR="00977411" w:rsidRDefault="00977411" w:rsidP="00977411">
      <w:pPr>
        <w:spacing w:before="120" w:line="300" w:lineRule="atLeast"/>
        <w:jc w:val="center"/>
      </w:pPr>
      <w:r>
        <w:t>Dos deveres acessórios</w:t>
      </w:r>
    </w:p>
    <w:p w:rsidR="00977411" w:rsidRDefault="00977411" w:rsidP="00977411">
      <w:pPr>
        <w:spacing w:before="120" w:line="300" w:lineRule="atLeast"/>
        <w:jc w:val="center"/>
        <w:rPr>
          <w:u w:val="single"/>
        </w:rPr>
      </w:pPr>
      <w:r>
        <w:rPr>
          <w:u w:val="single"/>
        </w:rPr>
        <w:t>CAPÍTULO ÚNICO</w:t>
      </w: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  <w:r>
        <w:tab/>
        <w:t>Art. 93. Todo contribuinte deve colaborar com a Administração Tributária, prestando as informações, esclarecimentos, dados e notícias solicitadas, bem como exibindo papéis, livros e documentos de interesse do fisco municipal.</w:t>
      </w:r>
    </w:p>
    <w:p w:rsidR="00977411" w:rsidRDefault="00977411" w:rsidP="00977411">
      <w:pPr>
        <w:spacing w:before="120" w:line="300" w:lineRule="atLeast"/>
        <w:jc w:val="both"/>
      </w:pPr>
      <w:r>
        <w:tab/>
        <w:t>Art. 94. Os contribuintes são obrigados especialmente a:</w:t>
      </w:r>
    </w:p>
    <w:p w:rsidR="00977411" w:rsidRDefault="00977411" w:rsidP="00977411">
      <w:pPr>
        <w:spacing w:before="120" w:line="300" w:lineRule="atLeast"/>
        <w:jc w:val="both"/>
      </w:pPr>
      <w:r>
        <w:tab/>
        <w:t>I – inscrever-se nos cadastros;</w:t>
      </w:r>
    </w:p>
    <w:p w:rsidR="00977411" w:rsidRDefault="00977411" w:rsidP="00977411">
      <w:pPr>
        <w:spacing w:before="120" w:line="300" w:lineRule="atLeast"/>
        <w:jc w:val="both"/>
      </w:pPr>
      <w:r>
        <w:tab/>
        <w:t>II – manter escrituração e expedir documentos, notas fiscais e outros papéis exigidos pela lei;</w:t>
      </w:r>
    </w:p>
    <w:p w:rsidR="00977411" w:rsidRDefault="00977411" w:rsidP="00977411">
      <w:pPr>
        <w:spacing w:before="120" w:line="300" w:lineRule="atLeast"/>
        <w:jc w:val="both"/>
      </w:pPr>
      <w:r>
        <w:tab/>
        <w:t>III – exibir às autoridades tributárias documentos e livros relacionados com fatos geradores;</w:t>
      </w:r>
    </w:p>
    <w:p w:rsidR="00977411" w:rsidRDefault="00977411" w:rsidP="00977411">
      <w:pPr>
        <w:spacing w:before="120" w:line="300" w:lineRule="atLeast"/>
        <w:jc w:val="both"/>
      </w:pPr>
      <w:r>
        <w:tab/>
        <w:t>IV – prestar esclarecimentos e informações, quando solicitados;</w:t>
      </w:r>
    </w:p>
    <w:p w:rsidR="00977411" w:rsidRDefault="00977411" w:rsidP="00977411">
      <w:pPr>
        <w:spacing w:before="120" w:line="300" w:lineRule="atLeast"/>
        <w:jc w:val="both"/>
      </w:pPr>
      <w:r>
        <w:tab/>
        <w:t>V – cumprir as exigências contidas nas leis tributárias (ou delas decorrentes).</w:t>
      </w:r>
    </w:p>
    <w:p w:rsidR="00977411" w:rsidRDefault="00977411" w:rsidP="00977411">
      <w:pPr>
        <w:spacing w:before="120" w:line="300" w:lineRule="atLeast"/>
        <w:jc w:val="both"/>
      </w:pPr>
      <w:r>
        <w:tab/>
        <w:t xml:space="preserve">Art. 95. Os contribuintes podem requerer a qualquer tempo </w:t>
      </w:r>
      <w:proofErr w:type="gramStart"/>
      <w:r>
        <w:t>as</w:t>
      </w:r>
      <w:proofErr w:type="gramEnd"/>
      <w:r>
        <w:t xml:space="preserve"> devidas retificações nos cadastros e outros documentos oficiais.</w:t>
      </w:r>
    </w:p>
    <w:p w:rsidR="00977411" w:rsidRDefault="00977411" w:rsidP="00977411">
      <w:pPr>
        <w:spacing w:before="120" w:line="300" w:lineRule="atLeast"/>
        <w:jc w:val="both"/>
      </w:pPr>
      <w:r>
        <w:tab/>
        <w:t xml:space="preserve">Parágrafo único. </w:t>
      </w:r>
      <w:proofErr w:type="gramStart"/>
      <w:r>
        <w:t>As pessoas isentas</w:t>
      </w:r>
      <w:proofErr w:type="gramEnd"/>
      <w:r>
        <w:t xml:space="preserve"> são obrigadas a cumprir os deveres acessórios estabelecidos na lei.</w:t>
      </w:r>
    </w:p>
    <w:p w:rsidR="00977411" w:rsidRDefault="00977411" w:rsidP="00977411">
      <w:pPr>
        <w:spacing w:before="120" w:line="300" w:lineRule="atLeast"/>
        <w:jc w:val="both"/>
      </w:pPr>
      <w:r>
        <w:tab/>
        <w:t xml:space="preserve">Art. 96. O Município fará convênio com as pessoas imunes, para </w:t>
      </w:r>
      <w:proofErr w:type="gramStart"/>
      <w:r>
        <w:t>delas poder</w:t>
      </w:r>
      <w:proofErr w:type="gramEnd"/>
      <w:r>
        <w:t xml:space="preserve"> receber informações relativas a obrigações de terceiros.</w:t>
      </w:r>
    </w:p>
    <w:p w:rsidR="00977411" w:rsidRDefault="00977411" w:rsidP="00977411">
      <w:pPr>
        <w:spacing w:before="120" w:line="300" w:lineRule="atLeast"/>
        <w:jc w:val="both"/>
      </w:pPr>
      <w:r>
        <w:tab/>
        <w:t xml:space="preserve">Art. 97. Não se registrará escritura relativa </w:t>
      </w:r>
      <w:proofErr w:type="gramStart"/>
      <w:r>
        <w:t>a</w:t>
      </w:r>
      <w:proofErr w:type="gramEnd"/>
      <w:r>
        <w:t xml:space="preserve"> imóvel sem a exibição e juntada de certidão negativa de tributos municipais a ele referentes, sob pena de responsabilidade, pelo débito tributário e seus acessórios, do oficial do registro responsável.</w:t>
      </w:r>
    </w:p>
    <w:p w:rsidR="00977411" w:rsidRDefault="00977411" w:rsidP="00977411">
      <w:pPr>
        <w:spacing w:before="120" w:line="300" w:lineRule="atLeast"/>
        <w:jc w:val="both"/>
      </w:pPr>
      <w:r>
        <w:lastRenderedPageBreak/>
        <w:tab/>
        <w:t>Art. 98. Devem tolerar fiscalização, inspeção, visitas e levantamentos em seus prédios, terrenos e estabelecimentos os contribuintes dos tributos municipais.</w:t>
      </w:r>
    </w:p>
    <w:p w:rsidR="00977411" w:rsidRDefault="00977411" w:rsidP="00977411">
      <w:pPr>
        <w:spacing w:before="120" w:line="300" w:lineRule="atLeast"/>
        <w:jc w:val="both"/>
      </w:pPr>
      <w:r>
        <w:tab/>
        <w:t>Art. 99. As instituições de que cuida o art. 26 prestarão declaração anual da qual constarão:</w:t>
      </w:r>
    </w:p>
    <w:p w:rsidR="00977411" w:rsidRDefault="00977411" w:rsidP="00977411">
      <w:pPr>
        <w:spacing w:before="120" w:line="300" w:lineRule="atLeast"/>
        <w:jc w:val="both"/>
      </w:pPr>
      <w:r>
        <w:tab/>
        <w:t>I – as modificações na sua direção;</w:t>
      </w:r>
    </w:p>
    <w:p w:rsidR="00977411" w:rsidRDefault="00977411" w:rsidP="00977411">
      <w:pPr>
        <w:spacing w:before="120" w:line="300" w:lineRule="atLeast"/>
        <w:jc w:val="both"/>
      </w:pPr>
      <w:r>
        <w:tab/>
        <w:t>II – as alterações estatutárias;</w:t>
      </w:r>
    </w:p>
    <w:p w:rsidR="00977411" w:rsidRDefault="00977411" w:rsidP="00977411">
      <w:pPr>
        <w:spacing w:before="120" w:line="300" w:lineRule="atLeast"/>
        <w:jc w:val="both"/>
      </w:pPr>
      <w:r>
        <w:tab/>
        <w:t>III – seus balanços, orçamentos e outros dados contábeis exigidos no regulamento.</w:t>
      </w:r>
    </w:p>
    <w:p w:rsidR="00977411" w:rsidRDefault="00977411" w:rsidP="00977411">
      <w:pPr>
        <w:spacing w:before="120" w:line="300" w:lineRule="atLeast"/>
        <w:jc w:val="both"/>
      </w:pPr>
      <w:r>
        <w:tab/>
        <w:t>Art. 100. Para gozar de direito de que trata o parágrafo 2</w:t>
      </w:r>
      <w:r w:rsidRPr="00117D5A">
        <w:rPr>
          <w:u w:val="single"/>
          <w:vertAlign w:val="superscript"/>
        </w:rPr>
        <w:t>o</w:t>
      </w:r>
      <w:r>
        <w:t xml:space="preserve"> do art. 24, o adquirente ou compromissário comprador </w:t>
      </w:r>
      <w:proofErr w:type="gramStart"/>
      <w:r>
        <w:t xml:space="preserve">deverá </w:t>
      </w:r>
      <w:proofErr w:type="spellStart"/>
      <w:r>
        <w:t>requere-lo</w:t>
      </w:r>
      <w:proofErr w:type="spellEnd"/>
      <w:proofErr w:type="gramEnd"/>
      <w:r>
        <w:t xml:space="preserve"> em 30 (trinta) dias, a contar da assinatura do contrato respectivo, por escrito, em petição instruída com a ficha cadastral devidamente preenchida com os dados referentes à nova situação.</w:t>
      </w:r>
    </w:p>
    <w:p w:rsidR="00977411" w:rsidRDefault="00977411" w:rsidP="00977411">
      <w:pPr>
        <w:spacing w:before="120" w:line="300" w:lineRule="atLeast"/>
        <w:jc w:val="both"/>
      </w:pPr>
      <w:r>
        <w:tab/>
        <w:t>Art. 101. Todo possuidor de aparelho de televisão deverá comunicar ao fisco, a sua posse ou aquisição após a publicação desta lei.</w:t>
      </w:r>
    </w:p>
    <w:p w:rsidR="00977411" w:rsidRDefault="00977411" w:rsidP="00977411">
      <w:pPr>
        <w:spacing w:before="120" w:line="300" w:lineRule="atLeast"/>
        <w:jc w:val="both"/>
      </w:pPr>
      <w:r>
        <w:tab/>
        <w:t>Art. 102. Todo comerciante que vender aparelho de televisão deverá comunicar a quem o vendeu.</w:t>
      </w:r>
    </w:p>
    <w:p w:rsidR="00977411" w:rsidRDefault="00977411" w:rsidP="00977411">
      <w:pPr>
        <w:spacing w:before="120" w:line="300" w:lineRule="atLeast"/>
        <w:jc w:val="both"/>
      </w:pPr>
      <w:r>
        <w:tab/>
        <w:t>Art. 103. Será punido com suspensão o funcionário municipal que impedir, sob qualquer forma, o cumprimento dos objetivos consagrados pelo art. 80.</w:t>
      </w:r>
    </w:p>
    <w:p w:rsidR="00977411" w:rsidRDefault="00977411" w:rsidP="00977411">
      <w:pPr>
        <w:spacing w:before="120" w:line="300" w:lineRule="atLeast"/>
        <w:jc w:val="both"/>
      </w:pPr>
      <w:r>
        <w:tab/>
        <w:t>Art. 104. O descumprimento dos deveres acessórios sujeita o contribuinte e terceiros à multa e a uma sobretaxa, na forma deste Código.</w:t>
      </w: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center"/>
        <w:rPr>
          <w:u w:val="single"/>
        </w:rPr>
      </w:pPr>
      <w:r>
        <w:rPr>
          <w:u w:val="single"/>
        </w:rPr>
        <w:t>TÍTULO IV</w:t>
      </w:r>
    </w:p>
    <w:p w:rsidR="00977411" w:rsidRDefault="00977411" w:rsidP="00977411">
      <w:pPr>
        <w:spacing w:before="120" w:line="300" w:lineRule="atLeast"/>
        <w:jc w:val="center"/>
      </w:pPr>
      <w:r>
        <w:t>Dos cadastros e da planta de valores</w:t>
      </w:r>
    </w:p>
    <w:p w:rsidR="00977411" w:rsidRDefault="00977411" w:rsidP="00977411">
      <w:pPr>
        <w:spacing w:before="120" w:line="300" w:lineRule="atLeast"/>
        <w:jc w:val="center"/>
        <w:rPr>
          <w:u w:val="single"/>
        </w:rPr>
      </w:pPr>
      <w:r>
        <w:rPr>
          <w:u w:val="single"/>
        </w:rPr>
        <w:t>CAPÍTULO I</w:t>
      </w:r>
    </w:p>
    <w:p w:rsidR="00977411" w:rsidRDefault="00977411" w:rsidP="00977411">
      <w:pPr>
        <w:spacing w:before="120" w:line="300" w:lineRule="atLeast"/>
        <w:jc w:val="center"/>
      </w:pPr>
      <w:r>
        <w:t>Do cadastro geral</w:t>
      </w:r>
    </w:p>
    <w:p w:rsidR="00977411" w:rsidRDefault="00977411" w:rsidP="00977411">
      <w:pPr>
        <w:spacing w:before="120" w:line="300" w:lineRule="atLeast"/>
        <w:jc w:val="center"/>
      </w:pPr>
    </w:p>
    <w:p w:rsidR="00977411" w:rsidRDefault="00977411" w:rsidP="00977411">
      <w:pPr>
        <w:spacing w:before="120" w:line="300" w:lineRule="atLeast"/>
        <w:jc w:val="both"/>
      </w:pPr>
      <w:r>
        <w:tab/>
        <w:t xml:space="preserve">Art. </w:t>
      </w:r>
      <w:smartTag w:uri="urn:schemas-microsoft-com:office:smarttags" w:element="metricconverter">
        <w:smartTagPr>
          <w:attr w:name="ProductID" w:val="105. A"/>
        </w:smartTagPr>
        <w:r>
          <w:t>105. A</w:t>
        </w:r>
      </w:smartTag>
      <w:r>
        <w:t xml:space="preserve"> Prefeitura manterá um cadastro geral:</w:t>
      </w:r>
    </w:p>
    <w:p w:rsidR="00977411" w:rsidRDefault="00977411" w:rsidP="00977411">
      <w:pPr>
        <w:spacing w:before="120" w:line="300" w:lineRule="atLeast"/>
        <w:jc w:val="both"/>
      </w:pPr>
      <w:r>
        <w:tab/>
        <w:t>I – dos veículos;</w:t>
      </w:r>
    </w:p>
    <w:p w:rsidR="00977411" w:rsidRDefault="00977411" w:rsidP="00977411">
      <w:pPr>
        <w:spacing w:before="120" w:line="300" w:lineRule="atLeast"/>
        <w:jc w:val="both"/>
      </w:pPr>
      <w:r>
        <w:tab/>
        <w:t>II – dos prestadores de serviços;</w:t>
      </w:r>
    </w:p>
    <w:p w:rsidR="00977411" w:rsidRDefault="00977411" w:rsidP="00977411">
      <w:pPr>
        <w:spacing w:before="120" w:line="300" w:lineRule="atLeast"/>
        <w:jc w:val="both"/>
      </w:pPr>
      <w:r>
        <w:tab/>
        <w:t>III – dos contribuintes em geral.</w:t>
      </w:r>
    </w:p>
    <w:p w:rsidR="00977411" w:rsidRDefault="00977411" w:rsidP="00977411">
      <w:pPr>
        <w:spacing w:before="120" w:line="300" w:lineRule="atLeast"/>
        <w:jc w:val="both"/>
      </w:pPr>
      <w:r>
        <w:tab/>
        <w:t>§1</w:t>
      </w:r>
      <w:r w:rsidRPr="001466D9">
        <w:rPr>
          <w:u w:val="single"/>
          <w:vertAlign w:val="superscript"/>
        </w:rPr>
        <w:t>o</w:t>
      </w:r>
      <w:r>
        <w:t xml:space="preserve"> Todos os proprietários ou possuidores de veículos, bem como os prestadores de serviço no Município, deverão ser inscritos no cadastro geral, voluntariamente ou de ofício, conforme dispuser o regulamento.</w:t>
      </w:r>
    </w:p>
    <w:p w:rsidR="00977411" w:rsidRDefault="00977411" w:rsidP="00977411">
      <w:pPr>
        <w:spacing w:before="120" w:line="300" w:lineRule="atLeast"/>
        <w:jc w:val="both"/>
      </w:pPr>
      <w:r>
        <w:tab/>
        <w:t>§ 2</w:t>
      </w:r>
      <w:r w:rsidRPr="001466D9">
        <w:rPr>
          <w:u w:val="single"/>
          <w:vertAlign w:val="superscript"/>
        </w:rPr>
        <w:t>o</w:t>
      </w:r>
      <w:r>
        <w:t xml:space="preserve"> Do cadastro geral constarão todos os dados relevantes para efeitos tributários. O cadastro geral será atualizado constantemente.</w:t>
      </w:r>
    </w:p>
    <w:p w:rsidR="00977411" w:rsidRDefault="00977411" w:rsidP="00977411">
      <w:pPr>
        <w:spacing w:before="120" w:line="300" w:lineRule="atLeast"/>
        <w:jc w:val="both"/>
      </w:pPr>
      <w:r>
        <w:tab/>
        <w:t>§3</w:t>
      </w:r>
      <w:r w:rsidRPr="001466D9">
        <w:rPr>
          <w:u w:val="single"/>
          <w:vertAlign w:val="superscript"/>
        </w:rPr>
        <w:t>o</w:t>
      </w:r>
      <w:r>
        <w:t xml:space="preserve"> Os números cadastrais dos contribuintes, sempre que possível, serão os mesmos que os do CGC (Cadastro Geral dos Contribuintes) do Ministério da Fazenda.</w:t>
      </w:r>
    </w:p>
    <w:p w:rsidR="00977411" w:rsidRDefault="00977411" w:rsidP="00977411">
      <w:pPr>
        <w:spacing w:before="120" w:line="300" w:lineRule="atLeast"/>
        <w:jc w:val="both"/>
      </w:pPr>
      <w:r>
        <w:lastRenderedPageBreak/>
        <w:tab/>
        <w:t>Art. 106. O Prefeito é autorizado a celebrar convênio com a União com Estado ou com outros municípios e suas autarquias, para o fim de intercambiar dados e informações que interessem aos respectivos cadastros.</w:t>
      </w: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center"/>
        <w:rPr>
          <w:u w:val="single"/>
        </w:rPr>
      </w:pPr>
      <w:r>
        <w:rPr>
          <w:u w:val="single"/>
        </w:rPr>
        <w:t>CAPÍTULO II</w:t>
      </w:r>
    </w:p>
    <w:p w:rsidR="00977411" w:rsidRDefault="00977411" w:rsidP="00977411">
      <w:pPr>
        <w:spacing w:before="120" w:line="300" w:lineRule="atLeast"/>
        <w:jc w:val="center"/>
      </w:pPr>
      <w:r>
        <w:t>Do cadastro imobiliário fiscal</w:t>
      </w:r>
    </w:p>
    <w:p w:rsidR="00977411" w:rsidRDefault="00977411" w:rsidP="00977411">
      <w:pPr>
        <w:spacing w:before="120" w:line="300" w:lineRule="atLeast"/>
        <w:jc w:val="center"/>
      </w:pPr>
    </w:p>
    <w:p w:rsidR="00977411" w:rsidRDefault="00977411" w:rsidP="00977411">
      <w:pPr>
        <w:spacing w:before="120" w:line="300" w:lineRule="atLeast"/>
        <w:jc w:val="both"/>
      </w:pPr>
      <w:r>
        <w:tab/>
        <w:t xml:space="preserve">Art. </w:t>
      </w:r>
      <w:smartTag w:uri="urn:schemas-microsoft-com:office:smarttags" w:element="metricconverter">
        <w:smartTagPr>
          <w:attr w:name="ProductID" w:val="107. A"/>
        </w:smartTagPr>
        <w:r>
          <w:t>107. A</w:t>
        </w:r>
      </w:smartTag>
      <w:r>
        <w:t xml:space="preserve"> Administração Tributária organizará e manterá o cadastro imobiliário municipal, do qual constarão os dados interessantes à Tributação relativos a todos os imóveis situados nas </w:t>
      </w:r>
      <w:proofErr w:type="gramStart"/>
      <w:r>
        <w:t>áreas urbana</w:t>
      </w:r>
      <w:proofErr w:type="gramEnd"/>
      <w:r>
        <w:t xml:space="preserve"> e </w:t>
      </w:r>
      <w:proofErr w:type="spellStart"/>
      <w:r>
        <w:t>urbanizável</w:t>
      </w:r>
      <w:proofErr w:type="spellEnd"/>
      <w:r>
        <w:t xml:space="preserve"> do Município.</w:t>
      </w:r>
    </w:p>
    <w:p w:rsidR="00977411" w:rsidRDefault="00977411" w:rsidP="00977411">
      <w:pPr>
        <w:spacing w:before="120" w:line="300" w:lineRule="atLeast"/>
        <w:jc w:val="both"/>
      </w:pPr>
      <w:r>
        <w:tab/>
        <w:t>§ 1</w:t>
      </w:r>
      <w:r w:rsidRPr="00840652">
        <w:rPr>
          <w:u w:val="single"/>
          <w:vertAlign w:val="superscript"/>
        </w:rPr>
        <w:t>o</w:t>
      </w:r>
      <w:r>
        <w:t xml:space="preserve"> Todos os imóveis serão cadastrados, abrindo-se uma ficha para cada um.</w:t>
      </w:r>
    </w:p>
    <w:p w:rsidR="00977411" w:rsidRDefault="00977411" w:rsidP="00977411">
      <w:pPr>
        <w:spacing w:before="120" w:line="300" w:lineRule="atLeast"/>
        <w:jc w:val="both"/>
      </w:pPr>
      <w:r>
        <w:tab/>
        <w:t>§ 2</w:t>
      </w:r>
      <w:r w:rsidRPr="00840652">
        <w:rPr>
          <w:u w:val="single"/>
          <w:vertAlign w:val="superscript"/>
        </w:rPr>
        <w:t>o</w:t>
      </w:r>
      <w:r>
        <w:t xml:space="preserve"> Todo proprietário imobiliário é obrigado a inscrever-se neste cadastro, </w:t>
      </w:r>
      <w:proofErr w:type="gramStart"/>
      <w:r>
        <w:t>sob pena</w:t>
      </w:r>
      <w:proofErr w:type="gramEnd"/>
      <w:r>
        <w:t xml:space="preserve"> de multa, cobrada juntamente com o imposto.</w:t>
      </w:r>
    </w:p>
    <w:p w:rsidR="00977411" w:rsidRDefault="00977411" w:rsidP="00977411">
      <w:pPr>
        <w:spacing w:before="120" w:line="300" w:lineRule="atLeast"/>
        <w:jc w:val="both"/>
      </w:pPr>
      <w:r>
        <w:tab/>
        <w:t>§ 3</w:t>
      </w:r>
      <w:r w:rsidRPr="00627E58">
        <w:rPr>
          <w:u w:val="single"/>
          <w:vertAlign w:val="superscript"/>
        </w:rPr>
        <w:t>o</w:t>
      </w:r>
      <w:r>
        <w:t xml:space="preserve"> A inscrição de ofício será feita sempre que o proprietário se omita. Além da muita, será cobrada a sobretaxa correspondente.</w:t>
      </w:r>
    </w:p>
    <w:p w:rsidR="00977411" w:rsidRDefault="00977411" w:rsidP="00977411">
      <w:pPr>
        <w:spacing w:before="120" w:line="300" w:lineRule="atLeast"/>
        <w:jc w:val="both"/>
      </w:pPr>
      <w:r>
        <w:tab/>
        <w:t>§ 4</w:t>
      </w:r>
      <w:r w:rsidRPr="00627E58">
        <w:rPr>
          <w:u w:val="single"/>
          <w:vertAlign w:val="superscript"/>
        </w:rPr>
        <w:t>o</w:t>
      </w:r>
      <w:r>
        <w:t xml:space="preserve"> Anualmente, no mês que for estabelecido no regulamento, serão comunicadas ao cadastro as modificações nas condições do imóvel que possam alterar a tributação.</w:t>
      </w: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center"/>
      </w:pPr>
      <w:r>
        <w:rPr>
          <w:u w:val="single"/>
        </w:rPr>
        <w:t>CAPÍTULO III</w:t>
      </w:r>
    </w:p>
    <w:p w:rsidR="00977411" w:rsidRDefault="00977411" w:rsidP="00977411">
      <w:pPr>
        <w:spacing w:before="120" w:line="300" w:lineRule="atLeast"/>
        <w:jc w:val="center"/>
      </w:pPr>
      <w:r>
        <w:t>Da planta de valores e da comissão municipal de valores.</w:t>
      </w:r>
    </w:p>
    <w:p w:rsidR="00977411" w:rsidRDefault="00977411" w:rsidP="00977411">
      <w:pPr>
        <w:spacing w:before="120" w:line="300" w:lineRule="atLeast"/>
        <w:jc w:val="center"/>
      </w:pPr>
    </w:p>
    <w:p w:rsidR="00977411" w:rsidRDefault="00977411" w:rsidP="00977411">
      <w:pPr>
        <w:spacing w:before="120" w:line="300" w:lineRule="atLeast"/>
        <w:jc w:val="both"/>
      </w:pPr>
      <w:r>
        <w:tab/>
        <w:t>Art.108. É criada a Comissão Municipal de Valores, que terá por atribuição estabelecer os critérios de determinação dos valores imobiliários do Município, levando em conta:</w:t>
      </w:r>
    </w:p>
    <w:p w:rsidR="00977411" w:rsidRDefault="00977411" w:rsidP="00977411">
      <w:pPr>
        <w:numPr>
          <w:ilvl w:val="1"/>
          <w:numId w:val="8"/>
        </w:numPr>
        <w:spacing w:before="120" w:line="300" w:lineRule="atLeast"/>
        <w:jc w:val="both"/>
      </w:pPr>
      <w:proofErr w:type="gramStart"/>
      <w:r>
        <w:t>localização</w:t>
      </w:r>
      <w:proofErr w:type="gramEnd"/>
      <w:r>
        <w:t>;</w:t>
      </w:r>
    </w:p>
    <w:p w:rsidR="00977411" w:rsidRDefault="00977411" w:rsidP="00977411">
      <w:pPr>
        <w:numPr>
          <w:ilvl w:val="1"/>
          <w:numId w:val="8"/>
        </w:numPr>
        <w:spacing w:before="120" w:line="300" w:lineRule="atLeast"/>
        <w:jc w:val="both"/>
      </w:pPr>
      <w:proofErr w:type="gramStart"/>
      <w:r>
        <w:t>área</w:t>
      </w:r>
      <w:proofErr w:type="gramEnd"/>
      <w:r>
        <w:t xml:space="preserve"> do terreno;</w:t>
      </w:r>
    </w:p>
    <w:p w:rsidR="00977411" w:rsidRDefault="00977411" w:rsidP="00977411">
      <w:pPr>
        <w:numPr>
          <w:ilvl w:val="1"/>
          <w:numId w:val="8"/>
        </w:numPr>
        <w:spacing w:before="120" w:line="300" w:lineRule="atLeast"/>
        <w:jc w:val="both"/>
      </w:pPr>
      <w:proofErr w:type="gramStart"/>
      <w:r>
        <w:t>área</w:t>
      </w:r>
      <w:proofErr w:type="gramEnd"/>
      <w:r>
        <w:t xml:space="preserve"> construída;</w:t>
      </w:r>
    </w:p>
    <w:p w:rsidR="00977411" w:rsidRDefault="00977411" w:rsidP="00977411">
      <w:pPr>
        <w:numPr>
          <w:ilvl w:val="1"/>
          <w:numId w:val="8"/>
        </w:numPr>
        <w:spacing w:before="120" w:line="300" w:lineRule="atLeast"/>
        <w:jc w:val="both"/>
      </w:pPr>
      <w:proofErr w:type="gramStart"/>
      <w:r>
        <w:t>equipamento</w:t>
      </w:r>
      <w:proofErr w:type="gramEnd"/>
      <w:r>
        <w:t xml:space="preserve"> urbano (guia, calçamento, água, esgoto, etc.)</w:t>
      </w:r>
    </w:p>
    <w:p w:rsidR="00977411" w:rsidRDefault="00977411" w:rsidP="00977411">
      <w:pPr>
        <w:numPr>
          <w:ilvl w:val="1"/>
          <w:numId w:val="8"/>
        </w:numPr>
        <w:spacing w:before="120" w:line="300" w:lineRule="atLeast"/>
        <w:jc w:val="both"/>
      </w:pPr>
      <w:proofErr w:type="gramStart"/>
      <w:r>
        <w:t>tipo</w:t>
      </w:r>
      <w:proofErr w:type="gramEnd"/>
      <w:r>
        <w:t xml:space="preserve"> da edificação e sua finalidade</w:t>
      </w:r>
    </w:p>
    <w:p w:rsidR="00977411" w:rsidRDefault="00977411" w:rsidP="00977411">
      <w:pPr>
        <w:numPr>
          <w:ilvl w:val="1"/>
          <w:numId w:val="8"/>
        </w:numPr>
        <w:spacing w:before="120" w:line="300" w:lineRule="atLeast"/>
        <w:jc w:val="both"/>
      </w:pPr>
      <w:proofErr w:type="gramStart"/>
      <w:r>
        <w:t>padrão</w:t>
      </w:r>
      <w:proofErr w:type="gramEnd"/>
      <w:r>
        <w:t xml:space="preserve"> de construção e sua idade.</w:t>
      </w:r>
    </w:p>
    <w:p w:rsidR="00977411" w:rsidRDefault="00977411" w:rsidP="00977411">
      <w:pPr>
        <w:spacing w:before="120" w:line="300" w:lineRule="atLeast"/>
        <w:ind w:left="-57" w:firstLine="765"/>
        <w:jc w:val="both"/>
      </w:pPr>
      <w:r>
        <w:t>§ 1</w:t>
      </w:r>
      <w:r w:rsidRPr="00741A29">
        <w:rPr>
          <w:u w:val="single"/>
          <w:vertAlign w:val="superscript"/>
        </w:rPr>
        <w:t>o</w:t>
      </w:r>
      <w:r>
        <w:t xml:space="preserve"> Depois de estabelecidos os critérios em tese e atribuídos valores ao metro quadrado de terreno e de construção, conforme estas características, a Comissão oferecerá, sob a forma de tabela de valores, parecer vinculante ao Prefeito, que expedirá, antes da vigência do exercício financeiro, a planta de valores, mediante decreto.</w:t>
      </w:r>
    </w:p>
    <w:p w:rsidR="00977411" w:rsidRDefault="00977411" w:rsidP="00977411">
      <w:pPr>
        <w:spacing w:before="120" w:line="300" w:lineRule="atLeast"/>
        <w:ind w:left="-57" w:firstLine="765"/>
        <w:jc w:val="both"/>
      </w:pPr>
      <w:r>
        <w:t>§ 2</w:t>
      </w:r>
      <w:r w:rsidRPr="00741A29">
        <w:rPr>
          <w:u w:val="single"/>
          <w:vertAlign w:val="superscript"/>
        </w:rPr>
        <w:t>o</w:t>
      </w:r>
      <w:r>
        <w:t xml:space="preserve"> A Comissão de Valores decidirá em tese e fazendo abstração dos casos concretos.</w:t>
      </w:r>
    </w:p>
    <w:p w:rsidR="00977411" w:rsidRDefault="00977411" w:rsidP="00977411">
      <w:pPr>
        <w:spacing w:before="120" w:line="300" w:lineRule="atLeast"/>
        <w:ind w:left="-57" w:firstLine="765"/>
        <w:jc w:val="both"/>
      </w:pPr>
      <w:r>
        <w:lastRenderedPageBreak/>
        <w:t xml:space="preserve">Art. 109. Com base na planta de valores elaborada de acordo com os critérios supra referidos, uma comissão integrada por </w:t>
      </w:r>
      <w:proofErr w:type="gramStart"/>
      <w:r>
        <w:t>5</w:t>
      </w:r>
      <w:proofErr w:type="gramEnd"/>
      <w:r>
        <w:t xml:space="preserve"> (cinco) funcionários fiscais e cinco (5) contribuintes, que não tenham pertencidos à Comissão de Valores, procederá aos lançamentos, à vista dos dados do Cadastro Imobiliário.</w:t>
      </w:r>
    </w:p>
    <w:p w:rsidR="00977411" w:rsidRDefault="00977411" w:rsidP="00977411">
      <w:pPr>
        <w:spacing w:before="120" w:line="300" w:lineRule="atLeast"/>
        <w:ind w:left="-57" w:firstLine="765"/>
        <w:jc w:val="both"/>
      </w:pPr>
      <w:r>
        <w:t xml:space="preserve">Art. </w:t>
      </w:r>
      <w:smartTag w:uri="urn:schemas-microsoft-com:office:smarttags" w:element="metricconverter">
        <w:smartTagPr>
          <w:attr w:name="ProductID" w:val="110. A"/>
        </w:smartTagPr>
        <w:r>
          <w:t>110. A</w:t>
        </w:r>
      </w:smartTag>
      <w:r>
        <w:t xml:space="preserve"> Comissão de Valores será composta de 10 (dez) membros assim discriminados:</w:t>
      </w:r>
    </w:p>
    <w:p w:rsidR="00977411" w:rsidRDefault="00977411" w:rsidP="00977411">
      <w:pPr>
        <w:spacing w:before="120" w:line="300" w:lineRule="atLeast"/>
        <w:ind w:left="-57" w:firstLine="765"/>
        <w:jc w:val="both"/>
      </w:pPr>
      <w:r>
        <w:t>I – dois funcionários da Prefeitura designados pelo Prefeito;</w:t>
      </w:r>
    </w:p>
    <w:p w:rsidR="00977411" w:rsidRDefault="00977411" w:rsidP="00977411">
      <w:pPr>
        <w:spacing w:before="120" w:line="300" w:lineRule="atLeast"/>
        <w:ind w:left="-57" w:firstLine="765"/>
        <w:jc w:val="both"/>
      </w:pPr>
      <w:r>
        <w:t>II – cinco representantes dos contribuintes, sendo:</w:t>
      </w:r>
    </w:p>
    <w:p w:rsidR="00977411" w:rsidRDefault="00977411" w:rsidP="00977411">
      <w:pPr>
        <w:numPr>
          <w:ilvl w:val="0"/>
          <w:numId w:val="9"/>
        </w:numPr>
        <w:spacing w:before="120" w:line="300" w:lineRule="atLeast"/>
        <w:jc w:val="both"/>
      </w:pPr>
      <w:proofErr w:type="gramStart"/>
      <w:r>
        <w:t>um</w:t>
      </w:r>
      <w:proofErr w:type="gramEnd"/>
      <w:r>
        <w:t xml:space="preserve"> designado pela Associação Comercial;</w:t>
      </w:r>
    </w:p>
    <w:p w:rsidR="00977411" w:rsidRDefault="00977411" w:rsidP="00977411">
      <w:pPr>
        <w:numPr>
          <w:ilvl w:val="0"/>
          <w:numId w:val="9"/>
        </w:numPr>
        <w:spacing w:before="120" w:line="300" w:lineRule="atLeast"/>
        <w:jc w:val="both"/>
      </w:pPr>
      <w:proofErr w:type="gramStart"/>
      <w:r>
        <w:t>um</w:t>
      </w:r>
      <w:proofErr w:type="gramEnd"/>
      <w:r>
        <w:t xml:space="preserve"> designado pelas entidades sindicais;</w:t>
      </w:r>
    </w:p>
    <w:p w:rsidR="00977411" w:rsidRDefault="00977411" w:rsidP="00977411">
      <w:pPr>
        <w:numPr>
          <w:ilvl w:val="0"/>
          <w:numId w:val="9"/>
        </w:numPr>
        <w:spacing w:before="120" w:line="300" w:lineRule="atLeast"/>
        <w:jc w:val="both"/>
      </w:pPr>
      <w:proofErr w:type="gramStart"/>
      <w:r>
        <w:t>um</w:t>
      </w:r>
      <w:proofErr w:type="gramEnd"/>
      <w:r>
        <w:t xml:space="preserve"> designado pelo Rotary </w:t>
      </w:r>
      <w:proofErr w:type="spellStart"/>
      <w:r>
        <w:t>Club</w:t>
      </w:r>
      <w:proofErr w:type="spellEnd"/>
      <w:r>
        <w:t>;</w:t>
      </w:r>
    </w:p>
    <w:p w:rsidR="00977411" w:rsidRDefault="00977411" w:rsidP="00977411">
      <w:pPr>
        <w:numPr>
          <w:ilvl w:val="0"/>
          <w:numId w:val="9"/>
        </w:numPr>
        <w:spacing w:before="120" w:line="300" w:lineRule="atLeast"/>
        <w:jc w:val="both"/>
      </w:pPr>
      <w:proofErr w:type="gramStart"/>
      <w:r>
        <w:t>um</w:t>
      </w:r>
      <w:proofErr w:type="gramEnd"/>
      <w:r>
        <w:t xml:space="preserve"> designado pelo </w:t>
      </w:r>
      <w:proofErr w:type="spellStart"/>
      <w:r>
        <w:t>Lions</w:t>
      </w:r>
      <w:proofErr w:type="spellEnd"/>
      <w:r>
        <w:t xml:space="preserve"> </w:t>
      </w:r>
      <w:proofErr w:type="spellStart"/>
      <w:r>
        <w:t>Club</w:t>
      </w:r>
      <w:proofErr w:type="spellEnd"/>
      <w:r>
        <w:t>;</w:t>
      </w:r>
    </w:p>
    <w:p w:rsidR="00977411" w:rsidRDefault="00977411" w:rsidP="00977411">
      <w:pPr>
        <w:numPr>
          <w:ilvl w:val="0"/>
          <w:numId w:val="9"/>
        </w:numPr>
        <w:spacing w:before="120" w:line="300" w:lineRule="atLeast"/>
        <w:jc w:val="both"/>
      </w:pPr>
      <w:proofErr w:type="gramStart"/>
      <w:r>
        <w:t>um</w:t>
      </w:r>
      <w:proofErr w:type="gramEnd"/>
      <w:r>
        <w:t xml:space="preserve"> engenheiro, não funcionário da Prefeitura, designado pelo Prefeito;</w:t>
      </w:r>
    </w:p>
    <w:p w:rsidR="00977411" w:rsidRDefault="00977411" w:rsidP="00977411">
      <w:pPr>
        <w:numPr>
          <w:ilvl w:val="0"/>
          <w:numId w:val="9"/>
        </w:numPr>
        <w:spacing w:before="120" w:line="300" w:lineRule="atLeast"/>
        <w:jc w:val="both"/>
      </w:pPr>
      <w:proofErr w:type="gramStart"/>
      <w:r>
        <w:t>3</w:t>
      </w:r>
      <w:proofErr w:type="gramEnd"/>
      <w:r>
        <w:t xml:space="preserve"> designados pela Câmara Municipal.</w:t>
      </w:r>
    </w:p>
    <w:p w:rsidR="00977411" w:rsidRDefault="00977411" w:rsidP="00977411">
      <w:pPr>
        <w:spacing w:before="120" w:line="300" w:lineRule="atLeast"/>
        <w:ind w:left="-57" w:firstLine="765"/>
        <w:jc w:val="both"/>
      </w:pPr>
      <w:r>
        <w:t>§ 1</w:t>
      </w:r>
      <w:r w:rsidRPr="009F4984">
        <w:rPr>
          <w:u w:val="single"/>
          <w:vertAlign w:val="superscript"/>
        </w:rPr>
        <w:t>o</w:t>
      </w:r>
      <w:r>
        <w:t xml:space="preserve"> As funções de membro da Comissão de Valores são honoríficas e não remuneradas, considerando-se o trabalho a ela prestado como colaboração relevante ao Município.</w:t>
      </w:r>
    </w:p>
    <w:p w:rsidR="00977411" w:rsidRDefault="00977411" w:rsidP="00977411">
      <w:pPr>
        <w:spacing w:before="120" w:line="300" w:lineRule="atLeast"/>
        <w:ind w:left="-57" w:firstLine="765"/>
        <w:jc w:val="both"/>
      </w:pPr>
      <w:r>
        <w:t>§ 2</w:t>
      </w:r>
      <w:r w:rsidRPr="009F4984">
        <w:rPr>
          <w:u w:val="single"/>
          <w:vertAlign w:val="superscript"/>
        </w:rPr>
        <w:t>o</w:t>
      </w:r>
      <w:r>
        <w:t xml:space="preserve"> O Executivo ouvirá obrigatoriamente a Comissão de Valores sempre que tiver que atualizar ou estabelecer valores para efeitos tributários.</w:t>
      </w:r>
    </w:p>
    <w:p w:rsidR="00977411" w:rsidRDefault="00977411" w:rsidP="00977411">
      <w:pPr>
        <w:spacing w:before="120" w:line="300" w:lineRule="atLeast"/>
        <w:ind w:left="-57" w:firstLine="765"/>
        <w:jc w:val="both"/>
      </w:pPr>
    </w:p>
    <w:p w:rsidR="00977411" w:rsidRDefault="00977411" w:rsidP="00977411">
      <w:pPr>
        <w:spacing w:before="120" w:line="300" w:lineRule="atLeast"/>
        <w:ind w:left="-57" w:firstLine="765"/>
        <w:jc w:val="center"/>
        <w:rPr>
          <w:u w:val="single"/>
        </w:rPr>
      </w:pPr>
      <w:r>
        <w:rPr>
          <w:u w:val="single"/>
        </w:rPr>
        <w:t>TÍTULO V</w:t>
      </w:r>
    </w:p>
    <w:p w:rsidR="00977411" w:rsidRDefault="00977411" w:rsidP="00977411">
      <w:pPr>
        <w:spacing w:before="120" w:line="300" w:lineRule="atLeast"/>
        <w:ind w:left="-57" w:firstLine="765"/>
        <w:jc w:val="center"/>
      </w:pPr>
      <w:r>
        <w:t>Das infrações e penalidades</w:t>
      </w:r>
    </w:p>
    <w:p w:rsidR="00977411" w:rsidRDefault="00977411" w:rsidP="00977411">
      <w:pPr>
        <w:spacing w:before="120" w:line="300" w:lineRule="atLeast"/>
        <w:ind w:left="-57" w:firstLine="765"/>
        <w:jc w:val="center"/>
        <w:rPr>
          <w:u w:val="single"/>
        </w:rPr>
      </w:pPr>
      <w:r>
        <w:rPr>
          <w:u w:val="single"/>
        </w:rPr>
        <w:t>CAPÍTULO I</w:t>
      </w:r>
    </w:p>
    <w:p w:rsidR="00977411" w:rsidRDefault="00977411" w:rsidP="00977411">
      <w:pPr>
        <w:spacing w:before="120" w:line="300" w:lineRule="atLeast"/>
        <w:ind w:left="-57" w:firstLine="765"/>
        <w:jc w:val="center"/>
      </w:pPr>
      <w:r>
        <w:t>Das infrações em espécie</w:t>
      </w:r>
    </w:p>
    <w:p w:rsidR="00977411" w:rsidRDefault="00977411" w:rsidP="00977411">
      <w:pPr>
        <w:spacing w:before="120" w:line="300" w:lineRule="atLeast"/>
        <w:ind w:left="-57" w:firstLine="765"/>
        <w:jc w:val="center"/>
      </w:pPr>
    </w:p>
    <w:p w:rsidR="00977411" w:rsidRDefault="00977411" w:rsidP="00977411">
      <w:pPr>
        <w:spacing w:before="120" w:line="300" w:lineRule="atLeast"/>
        <w:ind w:left="-57" w:firstLine="765"/>
        <w:jc w:val="both"/>
      </w:pPr>
      <w:r>
        <w:t>Art. 111. Constituem infrações tributárias:</w:t>
      </w:r>
    </w:p>
    <w:p w:rsidR="00977411" w:rsidRDefault="00977411" w:rsidP="00977411">
      <w:pPr>
        <w:spacing w:before="120" w:line="300" w:lineRule="atLeast"/>
        <w:ind w:left="-57" w:firstLine="765"/>
        <w:jc w:val="both"/>
      </w:pPr>
      <w:r>
        <w:t>I – não promover inscrição dos cadastros ou não comunicar alterações cadastrais;</w:t>
      </w:r>
    </w:p>
    <w:p w:rsidR="00977411" w:rsidRDefault="00977411" w:rsidP="00977411">
      <w:pPr>
        <w:spacing w:before="120" w:line="300" w:lineRule="atLeast"/>
        <w:ind w:left="-57" w:firstLine="765"/>
        <w:jc w:val="both"/>
      </w:pPr>
      <w:r>
        <w:t>II – não possuir livros e papeis exigidos pelas leis e regulamentos fiscais;</w:t>
      </w:r>
    </w:p>
    <w:p w:rsidR="00977411" w:rsidRDefault="00977411" w:rsidP="00977411">
      <w:pPr>
        <w:spacing w:before="120" w:line="300" w:lineRule="atLeast"/>
        <w:ind w:left="-57" w:firstLine="765"/>
        <w:jc w:val="both"/>
      </w:pPr>
      <w:r>
        <w:t>III – negar-se a exibir livros, papeis e documentos ou negar-se a prestar esclarecimentos e informações;</w:t>
      </w:r>
    </w:p>
    <w:p w:rsidR="00977411" w:rsidRDefault="00977411" w:rsidP="00977411">
      <w:pPr>
        <w:spacing w:before="120" w:line="300" w:lineRule="atLeast"/>
        <w:ind w:left="-57" w:firstLine="765"/>
        <w:jc w:val="both"/>
      </w:pPr>
      <w:r>
        <w:t>IV – não escriturar livros no prazo ou escriturar com erro ou omissão;</w:t>
      </w:r>
    </w:p>
    <w:p w:rsidR="00977411" w:rsidRDefault="00977411" w:rsidP="00977411">
      <w:pPr>
        <w:spacing w:before="120" w:line="300" w:lineRule="atLeast"/>
        <w:ind w:left="-57" w:firstLine="765"/>
        <w:jc w:val="both"/>
      </w:pPr>
      <w:r>
        <w:t>V – não emitir nota fiscal; emiti-la com erro; não escritura-la ou não possuir os talonários;</w:t>
      </w:r>
    </w:p>
    <w:p w:rsidR="00977411" w:rsidRDefault="00977411" w:rsidP="00977411">
      <w:pPr>
        <w:spacing w:before="120" w:line="300" w:lineRule="atLeast"/>
        <w:ind w:left="-57" w:firstLine="765"/>
        <w:jc w:val="both"/>
      </w:pPr>
      <w:r>
        <w:t>VI – deixar de fornecer ao consumidor a primeira via de nota fiscal de serviço tributário prestado;</w:t>
      </w:r>
    </w:p>
    <w:p w:rsidR="00977411" w:rsidRDefault="00977411" w:rsidP="00977411">
      <w:pPr>
        <w:spacing w:before="120" w:line="300" w:lineRule="atLeast"/>
        <w:ind w:left="-57" w:firstLine="765"/>
        <w:jc w:val="both"/>
      </w:pPr>
      <w:r>
        <w:lastRenderedPageBreak/>
        <w:t>VII – impedir, embaraçar ou dificultar a fiscalização;</w:t>
      </w:r>
    </w:p>
    <w:p w:rsidR="00977411" w:rsidRDefault="00977411" w:rsidP="00977411">
      <w:pPr>
        <w:spacing w:before="120" w:line="300" w:lineRule="atLeast"/>
        <w:ind w:left="-57" w:firstLine="765"/>
        <w:jc w:val="both"/>
      </w:pPr>
      <w:r>
        <w:t>VIII – não comunicar as alterações previstas no art. 103;</w:t>
      </w:r>
    </w:p>
    <w:p w:rsidR="00977411" w:rsidRDefault="00977411" w:rsidP="00977411">
      <w:pPr>
        <w:spacing w:before="120" w:line="300" w:lineRule="atLeast"/>
        <w:ind w:left="-57" w:firstLine="765"/>
        <w:jc w:val="both"/>
      </w:pPr>
      <w:r>
        <w:t>IX – fornecer por escrito, ao fisco, dados ou informações inverídicas;</w:t>
      </w:r>
    </w:p>
    <w:p w:rsidR="00977411" w:rsidRDefault="00977411" w:rsidP="00977411">
      <w:pPr>
        <w:spacing w:before="120" w:line="300" w:lineRule="atLeast"/>
        <w:ind w:left="-57" w:firstLine="765"/>
        <w:jc w:val="both"/>
      </w:pPr>
      <w:r>
        <w:t>X – não comunicar a posse ou venda de aparelho de televisão;</w:t>
      </w:r>
    </w:p>
    <w:p w:rsidR="00977411" w:rsidRDefault="00977411" w:rsidP="00977411">
      <w:pPr>
        <w:spacing w:before="120" w:line="300" w:lineRule="atLeast"/>
        <w:ind w:left="-57" w:firstLine="765"/>
        <w:jc w:val="both"/>
      </w:pPr>
      <w:r>
        <w:t>XI – instalar ou colocar banca, quiosque ou semelhante sem a obtenção previa do respectivo alvará;</w:t>
      </w:r>
    </w:p>
    <w:p w:rsidR="00977411" w:rsidRDefault="00977411" w:rsidP="00977411">
      <w:pPr>
        <w:spacing w:before="120" w:line="300" w:lineRule="atLeast"/>
        <w:ind w:left="-57" w:firstLine="765"/>
        <w:jc w:val="both"/>
      </w:pPr>
      <w:r>
        <w:t>XII – exercer qualquer atividade sujeita a taxa pelo poder de polícia sem a prévia obtenção do alvará de licença;</w:t>
      </w:r>
    </w:p>
    <w:p w:rsidR="00977411" w:rsidRDefault="00977411" w:rsidP="00977411">
      <w:pPr>
        <w:spacing w:before="120" w:line="300" w:lineRule="atLeast"/>
        <w:ind w:left="-57" w:firstLine="765"/>
        <w:jc w:val="both"/>
      </w:pPr>
      <w:r>
        <w:t xml:space="preserve">XIII – alterar as condições de coisas, objeto, estabelecimento ou atividade </w:t>
      </w:r>
      <w:proofErr w:type="gramStart"/>
      <w:r>
        <w:t>após</w:t>
      </w:r>
      <w:proofErr w:type="gramEnd"/>
      <w:r>
        <w:t xml:space="preserve"> concedida licença, autorização, permissão, alvará, dispensa ou similar, decorrentes do poder de policia municipal;</w:t>
      </w:r>
    </w:p>
    <w:p w:rsidR="00977411" w:rsidRDefault="00977411" w:rsidP="00977411">
      <w:pPr>
        <w:spacing w:before="120" w:line="300" w:lineRule="atLeast"/>
        <w:ind w:left="-57" w:firstLine="765"/>
        <w:jc w:val="both"/>
      </w:pPr>
      <w:r>
        <w:t xml:space="preserve">XIV – infringir condições </w:t>
      </w:r>
      <w:proofErr w:type="gramStart"/>
      <w:r>
        <w:t>especificas</w:t>
      </w:r>
      <w:proofErr w:type="gramEnd"/>
      <w:r>
        <w:t xml:space="preserve"> para exercício de atividades sujeitas à fiscalização que enseja cobrança de taxa de polícia.</w:t>
      </w:r>
    </w:p>
    <w:p w:rsidR="00977411" w:rsidRDefault="00977411" w:rsidP="00977411">
      <w:pPr>
        <w:spacing w:before="120" w:line="300" w:lineRule="atLeast"/>
        <w:ind w:left="-57" w:firstLine="765"/>
        <w:jc w:val="both"/>
      </w:pPr>
    </w:p>
    <w:p w:rsidR="00977411" w:rsidRDefault="00977411" w:rsidP="00977411">
      <w:pPr>
        <w:spacing w:before="120" w:line="300" w:lineRule="atLeast"/>
        <w:ind w:left="-57"/>
        <w:jc w:val="center"/>
        <w:rPr>
          <w:u w:val="single"/>
        </w:rPr>
      </w:pPr>
      <w:r>
        <w:rPr>
          <w:u w:val="single"/>
        </w:rPr>
        <w:t>CAPÍTULO II</w:t>
      </w:r>
    </w:p>
    <w:p w:rsidR="00977411" w:rsidRDefault="00977411" w:rsidP="00977411">
      <w:pPr>
        <w:spacing w:before="120" w:line="300" w:lineRule="atLeast"/>
        <w:ind w:left="-57"/>
        <w:jc w:val="center"/>
      </w:pPr>
      <w:r>
        <w:t>Das multas.</w:t>
      </w:r>
    </w:p>
    <w:p w:rsidR="00977411" w:rsidRDefault="00977411" w:rsidP="00977411">
      <w:pPr>
        <w:spacing w:before="120" w:line="300" w:lineRule="atLeast"/>
        <w:ind w:left="-57"/>
        <w:jc w:val="center"/>
      </w:pPr>
    </w:p>
    <w:p w:rsidR="00977411" w:rsidRDefault="00977411" w:rsidP="00977411">
      <w:pPr>
        <w:spacing w:before="120" w:line="300" w:lineRule="atLeast"/>
        <w:ind w:left="-57"/>
        <w:jc w:val="both"/>
      </w:pPr>
      <w:r>
        <w:tab/>
      </w:r>
      <w:r>
        <w:tab/>
        <w:t>Art. 112. As infrações tributárias serão punidas com as seguintes multas:</w:t>
      </w:r>
    </w:p>
    <w:p w:rsidR="00977411" w:rsidRDefault="00977411" w:rsidP="00977411">
      <w:pPr>
        <w:numPr>
          <w:ilvl w:val="0"/>
          <w:numId w:val="10"/>
        </w:numPr>
        <w:spacing w:before="120" w:line="300" w:lineRule="atLeast"/>
        <w:jc w:val="both"/>
      </w:pPr>
      <w:proofErr w:type="gramStart"/>
      <w:r>
        <w:t>nos</w:t>
      </w:r>
      <w:proofErr w:type="gramEnd"/>
      <w:r>
        <w:t xml:space="preserve"> casos dos incisos I, VIII e X do artigo 115, multa de 20% do salário mínimo;</w:t>
      </w:r>
    </w:p>
    <w:p w:rsidR="00977411" w:rsidRDefault="00977411" w:rsidP="00977411">
      <w:pPr>
        <w:numPr>
          <w:ilvl w:val="0"/>
          <w:numId w:val="10"/>
        </w:numPr>
        <w:spacing w:before="120" w:line="300" w:lineRule="atLeast"/>
        <w:jc w:val="both"/>
      </w:pPr>
      <w:proofErr w:type="gramStart"/>
      <w:r>
        <w:t>nos</w:t>
      </w:r>
      <w:proofErr w:type="gramEnd"/>
      <w:r>
        <w:t xml:space="preserve"> casos dos incisos II, IV e V, multa de 50% do salário mínimo;</w:t>
      </w:r>
    </w:p>
    <w:p w:rsidR="00977411" w:rsidRDefault="00977411" w:rsidP="00977411">
      <w:pPr>
        <w:numPr>
          <w:ilvl w:val="0"/>
          <w:numId w:val="10"/>
        </w:numPr>
        <w:spacing w:before="120" w:line="300" w:lineRule="atLeast"/>
        <w:jc w:val="both"/>
      </w:pPr>
      <w:proofErr w:type="gramStart"/>
      <w:r>
        <w:t>nos</w:t>
      </w:r>
      <w:proofErr w:type="gramEnd"/>
      <w:r>
        <w:t xml:space="preserve"> casos do inciso VI, multa de 20% do salário mínimo;</w:t>
      </w:r>
    </w:p>
    <w:p w:rsidR="00977411" w:rsidRDefault="00977411" w:rsidP="00977411">
      <w:pPr>
        <w:numPr>
          <w:ilvl w:val="0"/>
          <w:numId w:val="10"/>
        </w:numPr>
        <w:spacing w:before="120" w:line="300" w:lineRule="atLeast"/>
        <w:jc w:val="both"/>
      </w:pPr>
      <w:proofErr w:type="gramStart"/>
      <w:r>
        <w:t>nos</w:t>
      </w:r>
      <w:proofErr w:type="gramEnd"/>
      <w:r>
        <w:t xml:space="preserve"> casos dos incisos III, VII e IX, multa de um salário mínimo;</w:t>
      </w:r>
    </w:p>
    <w:p w:rsidR="00977411" w:rsidRDefault="00977411" w:rsidP="00977411">
      <w:pPr>
        <w:numPr>
          <w:ilvl w:val="0"/>
          <w:numId w:val="10"/>
        </w:numPr>
        <w:spacing w:before="120" w:line="300" w:lineRule="atLeast"/>
        <w:jc w:val="both"/>
      </w:pPr>
      <w:proofErr w:type="gramStart"/>
      <w:r>
        <w:t>nos</w:t>
      </w:r>
      <w:proofErr w:type="gramEnd"/>
      <w:r>
        <w:t xml:space="preserve"> casos dos incisos XI e XII, multa igual ao dobro da taxa prevista para a obtenção do alvará, licença ou autorização.</w:t>
      </w:r>
    </w:p>
    <w:p w:rsidR="00977411" w:rsidRDefault="00977411" w:rsidP="00977411">
      <w:pPr>
        <w:numPr>
          <w:ilvl w:val="0"/>
          <w:numId w:val="10"/>
        </w:numPr>
        <w:spacing w:before="120" w:line="300" w:lineRule="atLeast"/>
        <w:jc w:val="both"/>
      </w:pPr>
      <w:proofErr w:type="gramStart"/>
      <w:r>
        <w:t>nos</w:t>
      </w:r>
      <w:proofErr w:type="gramEnd"/>
      <w:r>
        <w:t xml:space="preserve"> casos do inciso XIII e XIV, revogação da autorização, permissão, licença, alvará, similar, acumulada com multa de </w:t>
      </w:r>
      <w:smartTag w:uri="urn:schemas-microsoft-com:office:smarttags" w:element="metricconverter">
        <w:smartTagPr>
          <w:attr w:name="ProductID" w:val="100 a"/>
        </w:smartTagPr>
        <w:r>
          <w:t>100 a</w:t>
        </w:r>
      </w:smartTag>
      <w:r>
        <w:t xml:space="preserve"> 200% sobre o salário mínimo, conforme as circunstâncias do caso e segundo haja ou não má fé do contribuinte.</w:t>
      </w:r>
    </w:p>
    <w:p w:rsidR="00977411" w:rsidRDefault="00977411" w:rsidP="00977411">
      <w:pPr>
        <w:spacing w:before="120" w:line="300" w:lineRule="atLeast"/>
        <w:ind w:firstLine="708"/>
        <w:jc w:val="both"/>
      </w:pPr>
      <w:r>
        <w:t xml:space="preserve">Parágrafo único. A multa a que se refere </w:t>
      </w:r>
      <w:proofErr w:type="gramStart"/>
      <w:r>
        <w:t>a</w:t>
      </w:r>
      <w:proofErr w:type="gramEnd"/>
      <w:r>
        <w:t xml:space="preserve"> disposição da letra “f” deste artigo, só se aplica aos casos previstos no inciso XIII do artigo 115, se outra penalidade mais grave não for prevista na lei especial.</w:t>
      </w: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center"/>
        <w:rPr>
          <w:u w:val="single"/>
        </w:rPr>
      </w:pPr>
      <w:r>
        <w:rPr>
          <w:u w:val="single"/>
        </w:rPr>
        <w:t>CAPÍTULO III</w:t>
      </w:r>
    </w:p>
    <w:p w:rsidR="00977411" w:rsidRDefault="00977411" w:rsidP="00977411">
      <w:pPr>
        <w:spacing w:before="120" w:line="300" w:lineRule="atLeast"/>
        <w:jc w:val="center"/>
      </w:pPr>
      <w:r>
        <w:t>Da reincidência</w:t>
      </w:r>
    </w:p>
    <w:p w:rsidR="00977411" w:rsidRDefault="00977411" w:rsidP="00977411">
      <w:pPr>
        <w:spacing w:before="120" w:line="300" w:lineRule="atLeast"/>
        <w:jc w:val="center"/>
      </w:pPr>
    </w:p>
    <w:p w:rsidR="00977411" w:rsidRDefault="00977411" w:rsidP="00977411">
      <w:pPr>
        <w:spacing w:before="120" w:line="300" w:lineRule="atLeast"/>
        <w:jc w:val="both"/>
      </w:pPr>
      <w:r>
        <w:tab/>
        <w:t xml:space="preserve">Art. 113. O contribuinte terá o prazo de trinta dias, a contar da intimação da autuação, para regularizar sua situação tributária, </w:t>
      </w:r>
      <w:proofErr w:type="gramStart"/>
      <w:r>
        <w:t>sob pena</w:t>
      </w:r>
      <w:proofErr w:type="gramEnd"/>
      <w:r>
        <w:t xml:space="preserve"> de considerar-se reincidente.</w:t>
      </w:r>
    </w:p>
    <w:p w:rsidR="00977411" w:rsidRDefault="00977411" w:rsidP="00977411">
      <w:pPr>
        <w:spacing w:before="120" w:line="300" w:lineRule="atLeast"/>
        <w:jc w:val="both"/>
      </w:pPr>
      <w:r>
        <w:lastRenderedPageBreak/>
        <w:tab/>
        <w:t>Art. 114. Na reincidência específica, as multas serão aplicadas em dobro, na genérica, com 50% de acréscimo.</w:t>
      </w:r>
    </w:p>
    <w:p w:rsidR="00977411" w:rsidRDefault="00977411" w:rsidP="00977411">
      <w:pPr>
        <w:spacing w:before="120" w:line="300" w:lineRule="atLeast"/>
        <w:jc w:val="both"/>
      </w:pPr>
      <w:r>
        <w:tab/>
        <w:t>Parágrafo único. Não se considera reincidência genérica a prática de qualquer infração depois de um ano e, específica, depois de dois anos.</w:t>
      </w:r>
    </w:p>
    <w:p w:rsidR="00977411" w:rsidRDefault="00977411" w:rsidP="00977411">
      <w:pPr>
        <w:spacing w:before="120" w:line="300" w:lineRule="atLeast"/>
        <w:jc w:val="both"/>
      </w:pPr>
      <w:r>
        <w:tab/>
        <w:t>Art. 115. Se, no mesmo processo, apurar-se a prática de mais de uma infração, desde que afins, aplicar-se-á a multa correspondente à infração mais grave.</w:t>
      </w:r>
    </w:p>
    <w:p w:rsidR="00977411" w:rsidRDefault="00977411" w:rsidP="00977411">
      <w:pPr>
        <w:spacing w:before="120" w:line="300" w:lineRule="atLeast"/>
        <w:jc w:val="both"/>
      </w:pPr>
      <w:r>
        <w:tab/>
        <w:t>Art. 116. Considera-se reincidência específica a repetição de infração punida pelo mesmo inciso.</w:t>
      </w:r>
    </w:p>
    <w:p w:rsidR="00977411" w:rsidRDefault="00977411" w:rsidP="00977411">
      <w:pPr>
        <w:spacing w:before="120" w:line="300" w:lineRule="atLeast"/>
        <w:jc w:val="both"/>
      </w:pPr>
      <w:r>
        <w:tab/>
        <w:t>Art. 117. Considera-se reincidência genérica a repetição de qualquer infração.</w:t>
      </w: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center"/>
        <w:rPr>
          <w:u w:val="single"/>
        </w:rPr>
      </w:pPr>
      <w:proofErr w:type="gramStart"/>
      <w:r>
        <w:rPr>
          <w:u w:val="single"/>
        </w:rPr>
        <w:t>TÍTULO VI</w:t>
      </w:r>
      <w:proofErr w:type="gramEnd"/>
    </w:p>
    <w:p w:rsidR="00977411" w:rsidRDefault="00977411" w:rsidP="00977411">
      <w:pPr>
        <w:spacing w:before="120" w:line="300" w:lineRule="atLeast"/>
        <w:jc w:val="center"/>
      </w:pPr>
      <w:r>
        <w:t>Do processo tributário</w:t>
      </w:r>
    </w:p>
    <w:p w:rsidR="00977411" w:rsidRDefault="00977411" w:rsidP="00977411">
      <w:pPr>
        <w:spacing w:before="120" w:line="300" w:lineRule="atLeast"/>
        <w:jc w:val="center"/>
        <w:rPr>
          <w:u w:val="single"/>
        </w:rPr>
      </w:pPr>
      <w:r>
        <w:rPr>
          <w:u w:val="single"/>
        </w:rPr>
        <w:t>CAPÍTULO I</w:t>
      </w:r>
    </w:p>
    <w:p w:rsidR="00977411" w:rsidRDefault="00977411" w:rsidP="00977411">
      <w:pPr>
        <w:spacing w:before="120" w:line="300" w:lineRule="atLeast"/>
        <w:jc w:val="center"/>
      </w:pPr>
      <w:r>
        <w:t>Do processo de aplicação de penalidades</w:t>
      </w:r>
    </w:p>
    <w:p w:rsidR="00977411" w:rsidRDefault="00977411" w:rsidP="00977411">
      <w:pPr>
        <w:spacing w:before="120" w:line="300" w:lineRule="atLeast"/>
        <w:jc w:val="center"/>
      </w:pPr>
    </w:p>
    <w:p w:rsidR="00977411" w:rsidRDefault="00977411" w:rsidP="00977411">
      <w:pPr>
        <w:spacing w:before="120" w:line="300" w:lineRule="atLeast"/>
        <w:jc w:val="both"/>
      </w:pPr>
      <w:r>
        <w:tab/>
        <w:t>Art. 118. Diante de notícia ou indício de prática de qualquer infração, a autoridade competente, na forma da Lei Orgânica da Administração Tributária, determinará a abertura de processo para aplicação da multa respectiva, e, se for o caso, cobrança do tributo devido com os acréscimos legais.</w:t>
      </w:r>
    </w:p>
    <w:p w:rsidR="00977411" w:rsidRDefault="00977411" w:rsidP="00977411">
      <w:pPr>
        <w:spacing w:before="120" w:line="300" w:lineRule="atLeast"/>
        <w:jc w:val="both"/>
      </w:pPr>
      <w:r>
        <w:tab/>
        <w:t>Art. 119. O agente fiscal competente procederá às diligências, investigações, exames e verificações necessárias e elaborará o auto de infração do qual constarão os seguintes dados.</w:t>
      </w:r>
    </w:p>
    <w:p w:rsidR="00977411" w:rsidRDefault="00977411" w:rsidP="00977411">
      <w:pPr>
        <w:numPr>
          <w:ilvl w:val="0"/>
          <w:numId w:val="11"/>
        </w:numPr>
        <w:spacing w:before="120" w:line="300" w:lineRule="atLeast"/>
        <w:jc w:val="both"/>
      </w:pPr>
      <w:proofErr w:type="gramStart"/>
      <w:r>
        <w:t>nome</w:t>
      </w:r>
      <w:proofErr w:type="gramEnd"/>
      <w:r>
        <w:t xml:space="preserve"> e domicílio do infrator;</w:t>
      </w:r>
    </w:p>
    <w:p w:rsidR="00977411" w:rsidRDefault="00977411" w:rsidP="00977411">
      <w:pPr>
        <w:numPr>
          <w:ilvl w:val="0"/>
          <w:numId w:val="11"/>
        </w:numPr>
        <w:spacing w:before="120" w:line="300" w:lineRule="atLeast"/>
        <w:jc w:val="both"/>
      </w:pPr>
      <w:proofErr w:type="gramStart"/>
      <w:r>
        <w:t>descrição</w:t>
      </w:r>
      <w:proofErr w:type="gramEnd"/>
      <w:r>
        <w:t xml:space="preserve"> da infração;</w:t>
      </w:r>
    </w:p>
    <w:p w:rsidR="00977411" w:rsidRDefault="00977411" w:rsidP="00977411">
      <w:pPr>
        <w:numPr>
          <w:ilvl w:val="0"/>
          <w:numId w:val="11"/>
        </w:numPr>
        <w:spacing w:before="120" w:line="300" w:lineRule="atLeast"/>
        <w:jc w:val="both"/>
      </w:pPr>
      <w:proofErr w:type="gramStart"/>
      <w:r>
        <w:t>disposições</w:t>
      </w:r>
      <w:proofErr w:type="gramEnd"/>
      <w:r>
        <w:t xml:space="preserve"> legais infringidas;</w:t>
      </w:r>
    </w:p>
    <w:p w:rsidR="00977411" w:rsidRDefault="00977411" w:rsidP="00977411">
      <w:pPr>
        <w:numPr>
          <w:ilvl w:val="0"/>
          <w:numId w:val="11"/>
        </w:numPr>
        <w:spacing w:before="120" w:line="300" w:lineRule="atLeast"/>
        <w:jc w:val="both"/>
      </w:pPr>
      <w:proofErr w:type="gramStart"/>
      <w:r>
        <w:t>aplicação</w:t>
      </w:r>
      <w:proofErr w:type="gramEnd"/>
      <w:r>
        <w:t xml:space="preserve"> das penalidades e tributos devidos.</w:t>
      </w:r>
    </w:p>
    <w:p w:rsidR="00977411" w:rsidRDefault="00977411" w:rsidP="00977411">
      <w:pPr>
        <w:spacing w:before="120" w:line="300" w:lineRule="atLeast"/>
        <w:ind w:firstLine="705"/>
        <w:jc w:val="both"/>
      </w:pPr>
      <w:r>
        <w:t xml:space="preserve">Art. </w:t>
      </w:r>
      <w:smartTag w:uri="urn:schemas-microsoft-com:office:smarttags" w:element="metricconverter">
        <w:smartTagPr>
          <w:attr w:name="ProductID" w:val="120. A"/>
        </w:smartTagPr>
        <w:r>
          <w:t>120. A</w:t>
        </w:r>
      </w:smartTag>
      <w:r>
        <w:t xml:space="preserve"> pessoa implicada no auto de infração será pessoalmente intimada do inteiro teor do auto, tendo o prazo de 30 dias para apresentar sua defesa.</w:t>
      </w:r>
    </w:p>
    <w:p w:rsidR="00977411" w:rsidRDefault="00977411" w:rsidP="00977411">
      <w:pPr>
        <w:spacing w:before="120" w:line="300" w:lineRule="atLeast"/>
        <w:jc w:val="both"/>
      </w:pPr>
      <w:r>
        <w:tab/>
        <w:t>Art. 121. Feitas as provas requeridas e instruído o processo, no prazo de trinta dias será decidido pela autoridade superior ao agente fiscal que lavrou o auto de infração.</w:t>
      </w:r>
    </w:p>
    <w:p w:rsidR="00977411" w:rsidRDefault="00977411" w:rsidP="00977411">
      <w:pPr>
        <w:spacing w:before="120" w:line="300" w:lineRule="atLeast"/>
        <w:jc w:val="both"/>
      </w:pPr>
      <w:r>
        <w:tab/>
        <w:t>Art. 122. Notificado da decisão, o contribuinte terá o prazo de 15 dias para pagar, ou interpor recurso à Comissão competente.</w:t>
      </w:r>
    </w:p>
    <w:p w:rsidR="00977411" w:rsidRDefault="00977411" w:rsidP="00977411">
      <w:pPr>
        <w:spacing w:before="120" w:line="300" w:lineRule="atLeast"/>
        <w:jc w:val="both"/>
      </w:pPr>
      <w:r>
        <w:tab/>
        <w:t>Parágrafo único. A comissão, organizada na forma da Lei Orgânica da Administração Tributária, julgará o recurso no prazo de 15 dias, ordenando as diligências e perícias que entender úteis ao seu pleno esclarecimento.</w:t>
      </w:r>
    </w:p>
    <w:p w:rsidR="00977411" w:rsidRDefault="00977411" w:rsidP="00977411">
      <w:pPr>
        <w:spacing w:before="120" w:line="300" w:lineRule="atLeast"/>
        <w:jc w:val="both"/>
      </w:pPr>
      <w:r>
        <w:tab/>
        <w:t>Art. 123. O contribuinte será notificado da decisão da comissão tendo o prazo de dez dias para pagar a importância fixada pela Comissão.</w:t>
      </w:r>
    </w:p>
    <w:p w:rsidR="00977411" w:rsidRDefault="00977411" w:rsidP="00977411">
      <w:pPr>
        <w:spacing w:before="120" w:line="300" w:lineRule="atLeast"/>
        <w:jc w:val="both"/>
      </w:pPr>
      <w:r>
        <w:lastRenderedPageBreak/>
        <w:tab/>
        <w:t>Art. 124. O pagamento de multas não dispensa o cumprimento das demais exigências legais e o pagamento das sobretaxas e demais tributos devidos.</w:t>
      </w: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center"/>
        <w:rPr>
          <w:u w:val="single"/>
        </w:rPr>
      </w:pPr>
      <w:r>
        <w:rPr>
          <w:u w:val="single"/>
        </w:rPr>
        <w:t>CAPÍTULO II</w:t>
      </w:r>
    </w:p>
    <w:p w:rsidR="00977411" w:rsidRDefault="00977411" w:rsidP="00977411">
      <w:pPr>
        <w:spacing w:before="120" w:line="300" w:lineRule="atLeast"/>
        <w:jc w:val="center"/>
      </w:pPr>
      <w:r>
        <w:t>Da reconsideração e do recurso</w:t>
      </w:r>
    </w:p>
    <w:p w:rsidR="00977411" w:rsidRDefault="00977411" w:rsidP="00977411">
      <w:pPr>
        <w:spacing w:before="120" w:line="300" w:lineRule="atLeast"/>
        <w:jc w:val="center"/>
      </w:pPr>
    </w:p>
    <w:p w:rsidR="00977411" w:rsidRDefault="00977411" w:rsidP="00977411">
      <w:pPr>
        <w:spacing w:before="120" w:line="300" w:lineRule="atLeast"/>
        <w:jc w:val="both"/>
      </w:pPr>
      <w:r>
        <w:tab/>
        <w:t>Art. 125. O contribuinte ou responsável, inconformado com os lançamentos, poderá, no prazo de 15 dias do recebimento dos avisos respectivos, pedir reconsideração, apresentando, em petição circunstanciada, suas razões de fato e de direito.</w:t>
      </w:r>
    </w:p>
    <w:p w:rsidR="00977411" w:rsidRDefault="00977411" w:rsidP="00977411">
      <w:pPr>
        <w:spacing w:before="120" w:line="300" w:lineRule="atLeast"/>
        <w:jc w:val="both"/>
      </w:pPr>
      <w:r>
        <w:tab/>
        <w:t>§1</w:t>
      </w:r>
      <w:r w:rsidRPr="008236D2">
        <w:rPr>
          <w:u w:val="single"/>
          <w:vertAlign w:val="superscript"/>
        </w:rPr>
        <w:t>o</w:t>
      </w:r>
      <w:r>
        <w:t xml:space="preserve"> O pedido de reconsideração será apreciado no prazo de 15 dias.</w:t>
      </w:r>
    </w:p>
    <w:p w:rsidR="00977411" w:rsidRDefault="00977411" w:rsidP="00977411">
      <w:pPr>
        <w:spacing w:before="120" w:line="300" w:lineRule="atLeast"/>
        <w:jc w:val="both"/>
      </w:pPr>
      <w:r>
        <w:tab/>
        <w:t>§2</w:t>
      </w:r>
      <w:r w:rsidRPr="008236D2">
        <w:rPr>
          <w:u w:val="single"/>
          <w:vertAlign w:val="superscript"/>
        </w:rPr>
        <w:t>o</w:t>
      </w:r>
      <w:r>
        <w:t xml:space="preserve"> Notificado o contribuinte da decisão, terá 10 dias para pagar ou interpor recurso da revisão.</w:t>
      </w:r>
    </w:p>
    <w:p w:rsidR="00977411" w:rsidRDefault="00977411" w:rsidP="00977411">
      <w:pPr>
        <w:spacing w:before="120" w:line="300" w:lineRule="atLeast"/>
        <w:jc w:val="both"/>
      </w:pPr>
      <w:r>
        <w:tab/>
        <w:t>§3</w:t>
      </w:r>
      <w:r w:rsidRPr="008236D2">
        <w:rPr>
          <w:u w:val="single"/>
          <w:vertAlign w:val="superscript"/>
        </w:rPr>
        <w:t>o</w:t>
      </w:r>
      <w:r>
        <w:t xml:space="preserve"> Se a decisão for contrária ao fisco, o agente fiscal que a proferir recorrerá de ofício à Comissão de 2</w:t>
      </w:r>
      <w:r w:rsidRPr="008236D2">
        <w:rPr>
          <w:u w:val="single"/>
          <w:vertAlign w:val="superscript"/>
        </w:rPr>
        <w:t>a</w:t>
      </w:r>
      <w:r>
        <w:t xml:space="preserve"> instância.</w:t>
      </w:r>
    </w:p>
    <w:p w:rsidR="00977411" w:rsidRDefault="00977411" w:rsidP="00977411">
      <w:pPr>
        <w:spacing w:before="120" w:line="300" w:lineRule="atLeast"/>
        <w:jc w:val="both"/>
      </w:pPr>
      <w:r>
        <w:tab/>
        <w:t>Art. 126. O recurso de revisão ou de ofício deverá ser apreciado pela Comissão competente, na forma da Lei Orgânica da Administração Tributária, no prazo de 30 dias.</w:t>
      </w:r>
    </w:p>
    <w:p w:rsidR="00977411" w:rsidRDefault="00977411" w:rsidP="00977411">
      <w:pPr>
        <w:spacing w:before="120" w:line="300" w:lineRule="atLeast"/>
        <w:jc w:val="both"/>
      </w:pPr>
      <w:r>
        <w:tab/>
        <w:t>Parágrafo único. Notificado o contribuinte da decisão da Comissão terá ele o prazo de dez dias para pagar.</w:t>
      </w:r>
    </w:p>
    <w:p w:rsidR="00977411" w:rsidRDefault="00977411" w:rsidP="00977411">
      <w:pPr>
        <w:spacing w:before="120" w:line="300" w:lineRule="atLeast"/>
        <w:jc w:val="both"/>
      </w:pPr>
      <w:r>
        <w:tab/>
      </w:r>
    </w:p>
    <w:p w:rsidR="00977411" w:rsidRDefault="00977411" w:rsidP="00977411">
      <w:pPr>
        <w:spacing w:before="120" w:line="300" w:lineRule="atLeast"/>
        <w:jc w:val="center"/>
        <w:rPr>
          <w:u w:val="single"/>
        </w:rPr>
      </w:pPr>
      <w:r>
        <w:rPr>
          <w:u w:val="single"/>
        </w:rPr>
        <w:t>CAPÍTULO III</w:t>
      </w:r>
    </w:p>
    <w:p w:rsidR="00977411" w:rsidRPr="004D7A9E" w:rsidRDefault="00977411" w:rsidP="00977411">
      <w:pPr>
        <w:spacing w:before="120" w:line="300" w:lineRule="atLeast"/>
        <w:jc w:val="center"/>
      </w:pPr>
      <w:r w:rsidRPr="004D7A9E">
        <w:t>Da consulta</w:t>
      </w:r>
    </w:p>
    <w:p w:rsidR="00977411" w:rsidRDefault="00977411" w:rsidP="00977411">
      <w:pPr>
        <w:spacing w:before="120" w:line="300" w:lineRule="atLeast"/>
        <w:jc w:val="center"/>
        <w:rPr>
          <w:u w:val="single"/>
        </w:rPr>
      </w:pPr>
    </w:p>
    <w:p w:rsidR="00977411" w:rsidRDefault="00977411" w:rsidP="00977411">
      <w:pPr>
        <w:spacing w:before="120" w:line="300" w:lineRule="atLeast"/>
        <w:jc w:val="both"/>
      </w:pPr>
      <w:r>
        <w:tab/>
        <w:t>Art. 127. Os contribuintes poderão dirigir consultas à comissão competente, segundo a Lei Orgânica da Administração Tributária, sobre o modo de cumprimento de suas obrigações tributárias e deveres acessórios.</w:t>
      </w:r>
    </w:p>
    <w:p w:rsidR="00977411" w:rsidRDefault="00977411" w:rsidP="00977411">
      <w:pPr>
        <w:spacing w:before="120" w:line="300" w:lineRule="atLeast"/>
        <w:jc w:val="both"/>
      </w:pPr>
      <w:r>
        <w:tab/>
        <w:t>Parágrafo único. As consultas devem descrever, completa e exatamente, as hipóteses a que se referirem, com indicação precisa dos fatos concretos a que visam, e podem conter umas sugestões de pertinentes.</w:t>
      </w:r>
    </w:p>
    <w:p w:rsidR="00977411" w:rsidRDefault="00977411" w:rsidP="00977411">
      <w:pPr>
        <w:spacing w:before="120" w:line="300" w:lineRule="atLeast"/>
        <w:jc w:val="both"/>
      </w:pPr>
      <w:r>
        <w:tab/>
        <w:t xml:space="preserve">Art. 128. Não será recebida consulta quando o contribuinte estiver </w:t>
      </w:r>
      <w:proofErr w:type="gramStart"/>
      <w:r>
        <w:t>sob processo</w:t>
      </w:r>
      <w:proofErr w:type="gramEnd"/>
      <w:r>
        <w:t xml:space="preserve"> fiscal, salvo se </w:t>
      </w:r>
      <w:proofErr w:type="spellStart"/>
      <w:r>
        <w:t>se</w:t>
      </w:r>
      <w:proofErr w:type="spellEnd"/>
      <w:r>
        <w:t xml:space="preserve"> tratar de matéria diversa.</w:t>
      </w:r>
    </w:p>
    <w:p w:rsidR="00977411" w:rsidRDefault="00977411" w:rsidP="00977411">
      <w:pPr>
        <w:spacing w:before="120" w:line="300" w:lineRule="atLeast"/>
        <w:jc w:val="both"/>
      </w:pPr>
      <w:r>
        <w:tab/>
        <w:t xml:space="preserve">Art. </w:t>
      </w:r>
      <w:smartTag w:uri="urn:schemas-microsoft-com:office:smarttags" w:element="metricconverter">
        <w:smartTagPr>
          <w:attr w:name="ProductID" w:val="129. A"/>
        </w:smartTagPr>
        <w:r>
          <w:t>129. A</w:t>
        </w:r>
      </w:smartTag>
      <w:r>
        <w:t xml:space="preserve"> decisão, em resposta a consultas, é vinculante para o fisco e para o contribuinte.</w:t>
      </w: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center"/>
        <w:rPr>
          <w:u w:val="single"/>
        </w:rPr>
      </w:pPr>
      <w:r>
        <w:rPr>
          <w:u w:val="single"/>
        </w:rPr>
        <w:t>CAPÍTULO IV</w:t>
      </w:r>
    </w:p>
    <w:p w:rsidR="00977411" w:rsidRDefault="00977411" w:rsidP="00977411">
      <w:pPr>
        <w:spacing w:before="120" w:line="300" w:lineRule="atLeast"/>
        <w:jc w:val="center"/>
      </w:pPr>
      <w:r>
        <w:t>Da restituição de pagamento indevido</w:t>
      </w:r>
    </w:p>
    <w:p w:rsidR="00977411" w:rsidRDefault="00977411" w:rsidP="00977411">
      <w:pPr>
        <w:spacing w:before="120" w:line="300" w:lineRule="atLeast"/>
        <w:jc w:val="center"/>
      </w:pPr>
    </w:p>
    <w:p w:rsidR="00977411" w:rsidRDefault="00977411" w:rsidP="00977411">
      <w:pPr>
        <w:spacing w:before="120" w:line="300" w:lineRule="atLeast"/>
        <w:jc w:val="both"/>
      </w:pPr>
      <w:r>
        <w:lastRenderedPageBreak/>
        <w:tab/>
        <w:t>Art. 130. Quem pagar tributo indevido, total ou parcialmente, tem direito a obter devolução, ainda que o erro causador do pagamento seja seu.</w:t>
      </w:r>
    </w:p>
    <w:p w:rsidR="00977411" w:rsidRDefault="00977411" w:rsidP="00977411">
      <w:pPr>
        <w:spacing w:before="120" w:line="300" w:lineRule="atLeast"/>
        <w:jc w:val="both"/>
      </w:pPr>
      <w:r>
        <w:tab/>
        <w:t xml:space="preserve">Parágrafo único. O interessado dirigirá petição fundamentada à Comissão competente, segundo a Lei Orgânica da Administração Tributária, a qual decidirá no prazo de sessenta dias, depois de ouvir os agentes fiscais competentes e produzidas </w:t>
      </w:r>
      <w:proofErr w:type="gramStart"/>
      <w:r>
        <w:t>as</w:t>
      </w:r>
      <w:proofErr w:type="gramEnd"/>
      <w:r>
        <w:t xml:space="preserve"> provas e alegações necessárias ao pleno esclarecimento da questão.</w:t>
      </w: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center"/>
        <w:rPr>
          <w:u w:val="single"/>
        </w:rPr>
      </w:pPr>
      <w:r>
        <w:rPr>
          <w:u w:val="single"/>
        </w:rPr>
        <w:t>CAPÍTULO V</w:t>
      </w:r>
    </w:p>
    <w:p w:rsidR="00977411" w:rsidRDefault="00977411" w:rsidP="00977411">
      <w:pPr>
        <w:spacing w:before="120" w:line="300" w:lineRule="atLeast"/>
        <w:jc w:val="center"/>
      </w:pPr>
      <w:r>
        <w:t>Da mora e da correção monetária</w:t>
      </w:r>
    </w:p>
    <w:p w:rsidR="00977411" w:rsidRDefault="00977411" w:rsidP="00977411">
      <w:pPr>
        <w:spacing w:before="120" w:line="300" w:lineRule="atLeast"/>
        <w:jc w:val="center"/>
      </w:pPr>
    </w:p>
    <w:p w:rsidR="00977411" w:rsidRDefault="00977411" w:rsidP="00977411">
      <w:pPr>
        <w:spacing w:before="120" w:line="300" w:lineRule="atLeast"/>
        <w:jc w:val="both"/>
      </w:pPr>
      <w:r>
        <w:tab/>
        <w:t xml:space="preserve">Art. 131. Os débitos não pagos no seu vencimento estão sujeitos </w:t>
      </w:r>
      <w:proofErr w:type="gramStart"/>
      <w:r>
        <w:t>a</w:t>
      </w:r>
      <w:proofErr w:type="gramEnd"/>
      <w:r>
        <w:t xml:space="preserve"> mora à razão de 1% ao mês, a contar da data fixada para o pagamento, salvo se for interposto recurso previsto em lei.</w:t>
      </w:r>
    </w:p>
    <w:p w:rsidR="00977411" w:rsidRDefault="00977411" w:rsidP="00977411">
      <w:pPr>
        <w:spacing w:before="120" w:line="300" w:lineRule="atLeast"/>
        <w:jc w:val="both"/>
      </w:pPr>
      <w:r>
        <w:tab/>
        <w:t xml:space="preserve">Art. 132. Os débitos pagos com </w:t>
      </w:r>
      <w:proofErr w:type="spellStart"/>
      <w:r>
        <w:t>atrazo</w:t>
      </w:r>
      <w:proofErr w:type="spellEnd"/>
      <w:r>
        <w:t xml:space="preserve"> sofrem automaticamente os seguintes acréscimos:</w:t>
      </w:r>
    </w:p>
    <w:p w:rsidR="00977411" w:rsidRDefault="00977411" w:rsidP="00977411">
      <w:pPr>
        <w:spacing w:before="120" w:line="300" w:lineRule="atLeast"/>
        <w:jc w:val="both"/>
      </w:pPr>
      <w:r>
        <w:tab/>
        <w:t>I – até 30 dias, multa de 5%;</w:t>
      </w:r>
    </w:p>
    <w:p w:rsidR="00977411" w:rsidRDefault="00977411" w:rsidP="00977411">
      <w:pPr>
        <w:spacing w:before="120" w:line="300" w:lineRule="atLeast"/>
        <w:jc w:val="both"/>
      </w:pPr>
      <w:r>
        <w:tab/>
        <w:t xml:space="preserve">II – acima de </w:t>
      </w:r>
      <w:proofErr w:type="gramStart"/>
      <w:r>
        <w:t>30 até 60 dias, multa</w:t>
      </w:r>
      <w:proofErr w:type="gramEnd"/>
      <w:r>
        <w:t xml:space="preserve"> de 10%;</w:t>
      </w:r>
    </w:p>
    <w:p w:rsidR="00977411" w:rsidRDefault="00977411" w:rsidP="00977411">
      <w:pPr>
        <w:spacing w:before="120" w:line="300" w:lineRule="atLeast"/>
        <w:jc w:val="both"/>
      </w:pPr>
      <w:r>
        <w:tab/>
        <w:t>III – acima de 60 dias, multa de 20%.</w:t>
      </w:r>
    </w:p>
    <w:p w:rsidR="00977411" w:rsidRDefault="00977411" w:rsidP="00977411">
      <w:pPr>
        <w:spacing w:before="120" w:line="300" w:lineRule="atLeast"/>
        <w:jc w:val="both"/>
      </w:pPr>
      <w:r>
        <w:tab/>
        <w:t>Art. 133. Decorridos 90 dias do vencimento do débito fiscal, incluídos os acréscimos e penalidades, a cobrança será feita com correção monetária, com base nos índices fixados pelo órgão federal competente.</w:t>
      </w:r>
    </w:p>
    <w:p w:rsidR="00977411" w:rsidRDefault="00977411" w:rsidP="00977411">
      <w:pPr>
        <w:spacing w:before="120" w:line="300" w:lineRule="atLeast"/>
        <w:jc w:val="both"/>
      </w:pPr>
      <w:r>
        <w:tab/>
      </w:r>
    </w:p>
    <w:p w:rsidR="00977411" w:rsidRDefault="00977411" w:rsidP="00977411">
      <w:pPr>
        <w:spacing w:before="120" w:line="300" w:lineRule="atLeast"/>
        <w:jc w:val="center"/>
        <w:rPr>
          <w:u w:val="single"/>
        </w:rPr>
      </w:pPr>
      <w:proofErr w:type="gramStart"/>
      <w:r>
        <w:rPr>
          <w:u w:val="single"/>
        </w:rPr>
        <w:t>CAPÍTULO VI</w:t>
      </w:r>
      <w:proofErr w:type="gramEnd"/>
    </w:p>
    <w:p w:rsidR="00977411" w:rsidRDefault="00977411" w:rsidP="00977411">
      <w:pPr>
        <w:spacing w:before="120" w:line="300" w:lineRule="atLeast"/>
        <w:jc w:val="center"/>
      </w:pPr>
      <w:r>
        <w:t>Das sobretaxas</w:t>
      </w:r>
    </w:p>
    <w:p w:rsidR="00977411" w:rsidRDefault="00977411" w:rsidP="00977411">
      <w:pPr>
        <w:spacing w:before="120" w:line="300" w:lineRule="atLeast"/>
        <w:jc w:val="center"/>
      </w:pPr>
    </w:p>
    <w:p w:rsidR="00977411" w:rsidRDefault="00977411" w:rsidP="00977411">
      <w:pPr>
        <w:spacing w:before="120" w:line="300" w:lineRule="atLeast"/>
        <w:jc w:val="both"/>
      </w:pPr>
      <w:r>
        <w:tab/>
        <w:t>Art. 134. Serão cobradas sobretaxas, no valor de 5% do salário mínimo:</w:t>
      </w:r>
    </w:p>
    <w:p w:rsidR="00977411" w:rsidRDefault="00977411" w:rsidP="00977411">
      <w:pPr>
        <w:spacing w:before="120" w:line="300" w:lineRule="atLeast"/>
        <w:jc w:val="both"/>
      </w:pPr>
      <w:r>
        <w:tab/>
        <w:t>I – pela inscrição de ofício no cadastro geral;</w:t>
      </w:r>
    </w:p>
    <w:p w:rsidR="00977411" w:rsidRDefault="00977411" w:rsidP="00977411">
      <w:pPr>
        <w:spacing w:before="120" w:line="300" w:lineRule="atLeast"/>
        <w:jc w:val="both"/>
      </w:pPr>
      <w:r>
        <w:tab/>
        <w:t>II – pela inscrição de ofício no cadastro imobiliário;</w:t>
      </w:r>
    </w:p>
    <w:p w:rsidR="00977411" w:rsidRDefault="00977411" w:rsidP="00977411">
      <w:pPr>
        <w:spacing w:before="120" w:line="300" w:lineRule="atLeast"/>
        <w:ind w:left="708"/>
        <w:jc w:val="both"/>
      </w:pPr>
      <w:r>
        <w:t>III – pela nova concessão de alvará ou permissão ou autorização ou similar, nos casos previstos nas disposições dos incisos XIII e XIV do artigo 115.</w:t>
      </w:r>
    </w:p>
    <w:p w:rsidR="00977411" w:rsidRDefault="00977411" w:rsidP="00977411">
      <w:pPr>
        <w:spacing w:before="120" w:line="300" w:lineRule="atLeast"/>
        <w:jc w:val="both"/>
      </w:pPr>
      <w:r>
        <w:tab/>
        <w:t>Art. 135. Este Código entrará em vigor no dia 1</w:t>
      </w:r>
      <w:r w:rsidRPr="00117C90">
        <w:rPr>
          <w:u w:val="single"/>
          <w:vertAlign w:val="superscript"/>
        </w:rPr>
        <w:t>o</w:t>
      </w:r>
      <w:r>
        <w:t xml:space="preserve"> de janeiro de 1972, revogadas as disposições em contrário.</w:t>
      </w:r>
    </w:p>
    <w:p w:rsidR="00977411" w:rsidRDefault="00977411" w:rsidP="00977411">
      <w:pPr>
        <w:spacing w:before="120" w:line="300" w:lineRule="atLeast"/>
        <w:ind w:left="-57"/>
        <w:jc w:val="both"/>
      </w:pPr>
    </w:p>
    <w:p w:rsidR="00977411" w:rsidRDefault="00977411" w:rsidP="00977411">
      <w:pPr>
        <w:spacing w:before="120" w:line="300" w:lineRule="atLeast"/>
        <w:ind w:left="-57"/>
        <w:jc w:val="center"/>
      </w:pPr>
      <w:r>
        <w:t>Ponte Nova, 10 de setembro de 1971.</w:t>
      </w:r>
    </w:p>
    <w:p w:rsidR="00977411" w:rsidRDefault="00977411" w:rsidP="00977411">
      <w:pPr>
        <w:spacing w:before="120" w:line="300" w:lineRule="atLeast"/>
        <w:ind w:left="-57"/>
        <w:jc w:val="center"/>
      </w:pPr>
    </w:p>
    <w:p w:rsidR="00977411" w:rsidRDefault="00977411" w:rsidP="00977411">
      <w:pPr>
        <w:spacing w:before="120" w:line="300" w:lineRule="atLeast"/>
        <w:ind w:left="-57"/>
        <w:jc w:val="center"/>
      </w:pPr>
      <w:r>
        <w:t xml:space="preserve">Domingos Sávio Teixeira </w:t>
      </w:r>
      <w:proofErr w:type="spellStart"/>
      <w:r>
        <w:t>Lanna</w:t>
      </w:r>
      <w:proofErr w:type="spellEnd"/>
    </w:p>
    <w:p w:rsidR="00977411" w:rsidRDefault="00977411" w:rsidP="00977411">
      <w:pPr>
        <w:spacing w:before="120" w:line="300" w:lineRule="atLeast"/>
        <w:ind w:left="-57"/>
        <w:jc w:val="center"/>
      </w:pPr>
      <w:r>
        <w:lastRenderedPageBreak/>
        <w:t>Prefeito Municipal</w:t>
      </w:r>
    </w:p>
    <w:p w:rsidR="00977411" w:rsidRDefault="00977411" w:rsidP="00977411">
      <w:pPr>
        <w:spacing w:before="120" w:line="300" w:lineRule="atLeast"/>
        <w:ind w:left="-57"/>
        <w:jc w:val="center"/>
      </w:pPr>
    </w:p>
    <w:p w:rsidR="00977411" w:rsidRDefault="00977411" w:rsidP="00977411">
      <w:pPr>
        <w:spacing w:before="120" w:line="300" w:lineRule="atLeast"/>
        <w:ind w:left="-57"/>
        <w:jc w:val="center"/>
      </w:pPr>
    </w:p>
    <w:p w:rsidR="00977411" w:rsidRDefault="00977411" w:rsidP="00977411">
      <w:pPr>
        <w:spacing w:before="120" w:line="300" w:lineRule="atLeast"/>
        <w:ind w:left="-57"/>
        <w:jc w:val="center"/>
      </w:pPr>
    </w:p>
    <w:p w:rsidR="00977411" w:rsidRDefault="00977411" w:rsidP="00977411">
      <w:pPr>
        <w:spacing w:before="120" w:line="300" w:lineRule="atLeast"/>
        <w:ind w:left="-57"/>
        <w:jc w:val="center"/>
      </w:pPr>
    </w:p>
    <w:p w:rsidR="00977411" w:rsidRDefault="00977411" w:rsidP="00977411">
      <w:pPr>
        <w:spacing w:before="120" w:line="300" w:lineRule="atLeast"/>
        <w:ind w:left="-57"/>
        <w:jc w:val="center"/>
      </w:pPr>
    </w:p>
    <w:p w:rsidR="00977411" w:rsidRDefault="00977411" w:rsidP="00977411">
      <w:pPr>
        <w:spacing w:before="120" w:line="300" w:lineRule="atLeast"/>
        <w:ind w:left="-57"/>
        <w:jc w:val="center"/>
      </w:pPr>
    </w:p>
    <w:p w:rsidR="00977411" w:rsidRDefault="00977411" w:rsidP="00977411">
      <w:pPr>
        <w:spacing w:before="120" w:line="300" w:lineRule="atLeast"/>
        <w:ind w:left="-57"/>
        <w:jc w:val="center"/>
      </w:pPr>
    </w:p>
    <w:p w:rsidR="00977411" w:rsidRDefault="00977411" w:rsidP="00977411">
      <w:pPr>
        <w:spacing w:before="120" w:line="300" w:lineRule="atLeast"/>
        <w:ind w:left="-57"/>
        <w:jc w:val="center"/>
      </w:pPr>
    </w:p>
    <w:p w:rsidR="00977411" w:rsidRDefault="00977411" w:rsidP="00977411">
      <w:pPr>
        <w:spacing w:before="120" w:line="300" w:lineRule="atLeast"/>
        <w:ind w:left="-57"/>
        <w:jc w:val="center"/>
      </w:pPr>
    </w:p>
    <w:p w:rsidR="00977411" w:rsidRDefault="00977411" w:rsidP="00977411">
      <w:pPr>
        <w:spacing w:before="120" w:line="300" w:lineRule="atLeast"/>
        <w:ind w:left="-57"/>
        <w:jc w:val="center"/>
      </w:pPr>
    </w:p>
    <w:p w:rsidR="00977411" w:rsidRDefault="00977411" w:rsidP="00977411">
      <w:pPr>
        <w:spacing w:before="120" w:line="300" w:lineRule="atLeast"/>
        <w:ind w:left="-57"/>
        <w:jc w:val="center"/>
      </w:pPr>
    </w:p>
    <w:p w:rsidR="00977411" w:rsidRDefault="00977411" w:rsidP="00977411">
      <w:pPr>
        <w:spacing w:before="120" w:line="300" w:lineRule="atLeast"/>
        <w:ind w:left="-57"/>
        <w:jc w:val="center"/>
      </w:pPr>
    </w:p>
    <w:p w:rsidR="00977411" w:rsidRDefault="00977411" w:rsidP="00977411">
      <w:pPr>
        <w:spacing w:before="120" w:line="300" w:lineRule="atLeast"/>
        <w:jc w:val="center"/>
        <w:rPr>
          <w:b/>
          <w:u w:val="single"/>
        </w:rPr>
      </w:pPr>
      <w:r>
        <w:rPr>
          <w:b/>
          <w:u w:val="single"/>
        </w:rPr>
        <w:t>Z I A</w:t>
      </w:r>
    </w:p>
    <w:p w:rsidR="00977411" w:rsidRPr="003E3909" w:rsidRDefault="00977411" w:rsidP="00977411">
      <w:pPr>
        <w:spacing w:before="120" w:line="300" w:lineRule="atLeast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PREÇO M²</w:t>
      </w:r>
    </w:p>
    <w:tbl>
      <w:tblPr>
        <w:tblW w:w="0" w:type="auto"/>
        <w:tblLook w:val="01E0"/>
      </w:tblPr>
      <w:tblGrid>
        <w:gridCol w:w="498"/>
        <w:gridCol w:w="456"/>
        <w:gridCol w:w="5356"/>
        <w:gridCol w:w="909"/>
        <w:gridCol w:w="756"/>
        <w:gridCol w:w="656"/>
        <w:gridCol w:w="656"/>
      </w:tblGrid>
      <w:tr w:rsidR="00977411" w:rsidTr="0041325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Z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Q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Default="00977411" w:rsidP="00413251">
            <w:pPr>
              <w:spacing w:before="120" w:line="300" w:lineRule="atLeast"/>
            </w:pPr>
            <w:r>
              <w:t>RUA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Default="00977411" w:rsidP="00413251">
            <w:pPr>
              <w:spacing w:before="120" w:line="300" w:lineRule="atLeast"/>
              <w:ind w:right="-108"/>
              <w:jc w:val="center"/>
            </w:pPr>
            <w:r>
              <w:t>PLANO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25%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50%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75%</w:t>
            </w:r>
          </w:p>
        </w:tc>
      </w:tr>
      <w:tr w:rsidR="00977411" w:rsidTr="00413251">
        <w:tc>
          <w:tcPr>
            <w:tcW w:w="501" w:type="dxa"/>
            <w:tcBorders>
              <w:top w:val="single" w:sz="4" w:space="0" w:color="auto"/>
            </w:tcBorders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12</w:t>
            </w: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00</w:t>
            </w:r>
          </w:p>
        </w:tc>
        <w:tc>
          <w:tcPr>
            <w:tcW w:w="5654" w:type="dxa"/>
            <w:tcBorders>
              <w:top w:val="single" w:sz="4" w:space="0" w:color="auto"/>
            </w:tcBorders>
          </w:tcPr>
          <w:p w:rsidR="00977411" w:rsidRDefault="00977411" w:rsidP="00413251">
            <w:pPr>
              <w:spacing w:before="120" w:line="300" w:lineRule="atLeast"/>
            </w:pPr>
            <w:r>
              <w:t>Esplanada</w:t>
            </w: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977411" w:rsidRDefault="00977411" w:rsidP="00413251">
            <w:pPr>
              <w:spacing w:before="120" w:line="300" w:lineRule="atLeast"/>
              <w:ind w:right="-108"/>
              <w:jc w:val="center"/>
            </w:pPr>
            <w:r>
              <w:t>15,00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10,10</w:t>
            </w: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3,70</w:t>
            </w:r>
          </w:p>
        </w:tc>
      </w:tr>
      <w:tr w:rsidR="00977411" w:rsidTr="00413251">
        <w:tc>
          <w:tcPr>
            <w:tcW w:w="501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12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01</w:t>
            </w:r>
          </w:p>
        </w:tc>
        <w:tc>
          <w:tcPr>
            <w:tcW w:w="5654" w:type="dxa"/>
          </w:tcPr>
          <w:p w:rsidR="00977411" w:rsidRDefault="00977411" w:rsidP="00413251">
            <w:pPr>
              <w:spacing w:before="120" w:line="300" w:lineRule="atLeast"/>
            </w:pPr>
            <w:r>
              <w:t>Euclides da Cunha</w:t>
            </w:r>
          </w:p>
        </w:tc>
        <w:tc>
          <w:tcPr>
            <w:tcW w:w="648" w:type="dxa"/>
          </w:tcPr>
          <w:p w:rsidR="00977411" w:rsidRDefault="00977411" w:rsidP="00413251">
            <w:pPr>
              <w:spacing w:before="120" w:line="300" w:lineRule="atLeast"/>
              <w:ind w:right="-108"/>
              <w:jc w:val="center"/>
            </w:pPr>
            <w:r>
              <w:t>15,00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10,10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3,70</w:t>
            </w:r>
          </w:p>
        </w:tc>
      </w:tr>
      <w:tr w:rsidR="00977411" w:rsidTr="00413251">
        <w:tc>
          <w:tcPr>
            <w:tcW w:w="501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12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02</w:t>
            </w:r>
          </w:p>
        </w:tc>
        <w:tc>
          <w:tcPr>
            <w:tcW w:w="5654" w:type="dxa"/>
          </w:tcPr>
          <w:p w:rsidR="00977411" w:rsidRDefault="00977411" w:rsidP="00413251">
            <w:pPr>
              <w:spacing w:before="120" w:line="300" w:lineRule="atLeast"/>
            </w:pPr>
            <w:r>
              <w:t>Rua “Z” – Esplanada</w:t>
            </w:r>
          </w:p>
        </w:tc>
        <w:tc>
          <w:tcPr>
            <w:tcW w:w="648" w:type="dxa"/>
          </w:tcPr>
          <w:p w:rsidR="00977411" w:rsidRDefault="00977411" w:rsidP="00413251">
            <w:pPr>
              <w:spacing w:before="120" w:line="300" w:lineRule="atLeast"/>
              <w:ind w:right="-108"/>
              <w:jc w:val="center"/>
            </w:pPr>
            <w:r>
              <w:t>15,00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10,10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3,70</w:t>
            </w:r>
          </w:p>
        </w:tc>
      </w:tr>
      <w:tr w:rsidR="00977411" w:rsidTr="00413251">
        <w:tc>
          <w:tcPr>
            <w:tcW w:w="501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12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03</w:t>
            </w:r>
          </w:p>
        </w:tc>
        <w:tc>
          <w:tcPr>
            <w:tcW w:w="5654" w:type="dxa"/>
          </w:tcPr>
          <w:p w:rsidR="00977411" w:rsidRDefault="00977411" w:rsidP="00413251">
            <w:pPr>
              <w:spacing w:before="120" w:line="300" w:lineRule="atLeast"/>
            </w:pPr>
            <w:r>
              <w:t>Rua “X” – Esplanada</w:t>
            </w:r>
          </w:p>
        </w:tc>
        <w:tc>
          <w:tcPr>
            <w:tcW w:w="648" w:type="dxa"/>
          </w:tcPr>
          <w:p w:rsidR="00977411" w:rsidRDefault="00977411" w:rsidP="00413251">
            <w:pPr>
              <w:spacing w:before="120" w:line="300" w:lineRule="atLeast"/>
              <w:ind w:right="-108"/>
              <w:jc w:val="center"/>
            </w:pPr>
            <w:r>
              <w:t>15,00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10,10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3,70</w:t>
            </w:r>
          </w:p>
        </w:tc>
      </w:tr>
      <w:tr w:rsidR="00977411" w:rsidTr="00413251">
        <w:tc>
          <w:tcPr>
            <w:tcW w:w="501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12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04</w:t>
            </w:r>
          </w:p>
        </w:tc>
        <w:tc>
          <w:tcPr>
            <w:tcW w:w="5654" w:type="dxa"/>
          </w:tcPr>
          <w:p w:rsidR="00977411" w:rsidRDefault="00977411" w:rsidP="00413251">
            <w:pPr>
              <w:spacing w:before="120" w:line="300" w:lineRule="atLeast"/>
            </w:pPr>
            <w:r>
              <w:t>Rua “Y” – Esplanada</w:t>
            </w:r>
          </w:p>
        </w:tc>
        <w:tc>
          <w:tcPr>
            <w:tcW w:w="648" w:type="dxa"/>
          </w:tcPr>
          <w:p w:rsidR="00977411" w:rsidRDefault="00977411" w:rsidP="00413251">
            <w:pPr>
              <w:spacing w:before="120" w:line="300" w:lineRule="atLeast"/>
              <w:ind w:right="-108"/>
              <w:jc w:val="center"/>
            </w:pPr>
            <w:r>
              <w:t>15,00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10,10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3,70</w:t>
            </w:r>
          </w:p>
        </w:tc>
      </w:tr>
      <w:tr w:rsidR="00977411" w:rsidTr="00413251">
        <w:tc>
          <w:tcPr>
            <w:tcW w:w="501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12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05</w:t>
            </w:r>
          </w:p>
        </w:tc>
        <w:tc>
          <w:tcPr>
            <w:tcW w:w="5654" w:type="dxa"/>
          </w:tcPr>
          <w:p w:rsidR="00977411" w:rsidRDefault="00977411" w:rsidP="00413251">
            <w:pPr>
              <w:spacing w:before="120" w:line="300" w:lineRule="atLeast"/>
            </w:pPr>
            <w:r>
              <w:t>Rua “V” – Esplanada</w:t>
            </w:r>
          </w:p>
        </w:tc>
        <w:tc>
          <w:tcPr>
            <w:tcW w:w="648" w:type="dxa"/>
          </w:tcPr>
          <w:p w:rsidR="00977411" w:rsidRDefault="00977411" w:rsidP="00413251">
            <w:pPr>
              <w:spacing w:before="120" w:line="300" w:lineRule="atLeast"/>
              <w:ind w:right="-108"/>
              <w:jc w:val="center"/>
            </w:pPr>
            <w:r>
              <w:t>15,00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10,10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3,70</w:t>
            </w:r>
          </w:p>
        </w:tc>
      </w:tr>
      <w:tr w:rsidR="00977411" w:rsidTr="00413251">
        <w:tc>
          <w:tcPr>
            <w:tcW w:w="501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12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06</w:t>
            </w:r>
          </w:p>
        </w:tc>
        <w:tc>
          <w:tcPr>
            <w:tcW w:w="5654" w:type="dxa"/>
          </w:tcPr>
          <w:p w:rsidR="00977411" w:rsidRDefault="00977411" w:rsidP="00413251">
            <w:pPr>
              <w:spacing w:before="120" w:line="300" w:lineRule="atLeast"/>
            </w:pPr>
            <w:r>
              <w:t>Rua “U” – Esplanada</w:t>
            </w:r>
          </w:p>
        </w:tc>
        <w:tc>
          <w:tcPr>
            <w:tcW w:w="648" w:type="dxa"/>
          </w:tcPr>
          <w:p w:rsidR="00977411" w:rsidRDefault="00977411" w:rsidP="00413251">
            <w:pPr>
              <w:spacing w:before="120" w:line="300" w:lineRule="atLeast"/>
              <w:ind w:right="-108"/>
              <w:jc w:val="center"/>
            </w:pPr>
            <w:r>
              <w:t>15,00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10,10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3,70</w:t>
            </w:r>
          </w:p>
        </w:tc>
      </w:tr>
      <w:tr w:rsidR="00977411" w:rsidTr="00413251">
        <w:tc>
          <w:tcPr>
            <w:tcW w:w="501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12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07</w:t>
            </w:r>
          </w:p>
        </w:tc>
        <w:tc>
          <w:tcPr>
            <w:tcW w:w="5654" w:type="dxa"/>
          </w:tcPr>
          <w:p w:rsidR="00977411" w:rsidRDefault="00977411" w:rsidP="00413251">
            <w:pPr>
              <w:spacing w:before="120" w:line="300" w:lineRule="atLeast"/>
            </w:pPr>
            <w:r>
              <w:t>Carlos Gomes – Esplanada</w:t>
            </w:r>
          </w:p>
        </w:tc>
        <w:tc>
          <w:tcPr>
            <w:tcW w:w="648" w:type="dxa"/>
          </w:tcPr>
          <w:p w:rsidR="00977411" w:rsidRDefault="00977411" w:rsidP="00413251">
            <w:pPr>
              <w:spacing w:before="120" w:line="300" w:lineRule="atLeast"/>
              <w:ind w:right="-108"/>
              <w:jc w:val="center"/>
            </w:pPr>
            <w:r>
              <w:t>15,00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10,10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3,70</w:t>
            </w:r>
          </w:p>
        </w:tc>
      </w:tr>
      <w:tr w:rsidR="00977411" w:rsidTr="00413251">
        <w:tc>
          <w:tcPr>
            <w:tcW w:w="501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12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08</w:t>
            </w:r>
          </w:p>
        </w:tc>
        <w:tc>
          <w:tcPr>
            <w:tcW w:w="5654" w:type="dxa"/>
          </w:tcPr>
          <w:p w:rsidR="00977411" w:rsidRDefault="00977411" w:rsidP="00413251">
            <w:pPr>
              <w:spacing w:before="120" w:line="300" w:lineRule="atLeast"/>
            </w:pPr>
            <w:r>
              <w:t>Rua “R” – Esplanada</w:t>
            </w:r>
          </w:p>
        </w:tc>
        <w:tc>
          <w:tcPr>
            <w:tcW w:w="648" w:type="dxa"/>
          </w:tcPr>
          <w:p w:rsidR="00977411" w:rsidRDefault="00977411" w:rsidP="00413251">
            <w:pPr>
              <w:spacing w:before="120" w:line="300" w:lineRule="atLeast"/>
              <w:ind w:right="-108"/>
              <w:jc w:val="center"/>
            </w:pPr>
            <w:r>
              <w:t>15,00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10,10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3,70</w:t>
            </w:r>
          </w:p>
        </w:tc>
      </w:tr>
      <w:tr w:rsidR="00977411" w:rsidTr="00413251">
        <w:tc>
          <w:tcPr>
            <w:tcW w:w="501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13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01</w:t>
            </w:r>
          </w:p>
        </w:tc>
        <w:tc>
          <w:tcPr>
            <w:tcW w:w="5654" w:type="dxa"/>
          </w:tcPr>
          <w:p w:rsidR="00977411" w:rsidRDefault="00977411" w:rsidP="00413251">
            <w:pPr>
              <w:spacing w:before="120" w:line="300" w:lineRule="atLeast"/>
            </w:pPr>
            <w:r>
              <w:t>Santo Antonio – Cidade</w:t>
            </w:r>
          </w:p>
        </w:tc>
        <w:tc>
          <w:tcPr>
            <w:tcW w:w="648" w:type="dxa"/>
          </w:tcPr>
          <w:p w:rsidR="00977411" w:rsidRDefault="00977411" w:rsidP="00413251">
            <w:pPr>
              <w:spacing w:before="120" w:line="300" w:lineRule="atLeast"/>
              <w:ind w:right="-108"/>
              <w:jc w:val="center"/>
            </w:pPr>
            <w:r>
              <w:t>12,00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9,00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6,00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3,00</w:t>
            </w:r>
          </w:p>
        </w:tc>
      </w:tr>
      <w:tr w:rsidR="00977411" w:rsidTr="00413251">
        <w:tc>
          <w:tcPr>
            <w:tcW w:w="501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13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02</w:t>
            </w:r>
          </w:p>
        </w:tc>
        <w:tc>
          <w:tcPr>
            <w:tcW w:w="5654" w:type="dxa"/>
          </w:tcPr>
          <w:p w:rsidR="00977411" w:rsidRDefault="00977411" w:rsidP="00413251">
            <w:pPr>
              <w:spacing w:before="120" w:line="300" w:lineRule="atLeast"/>
            </w:pPr>
            <w:r>
              <w:t>Travessa Portela</w:t>
            </w:r>
          </w:p>
        </w:tc>
        <w:tc>
          <w:tcPr>
            <w:tcW w:w="648" w:type="dxa"/>
          </w:tcPr>
          <w:p w:rsidR="00977411" w:rsidRDefault="00977411" w:rsidP="00413251">
            <w:pPr>
              <w:spacing w:before="120" w:line="300" w:lineRule="atLeast"/>
              <w:ind w:right="-108"/>
              <w:jc w:val="center"/>
            </w:pPr>
            <w:r>
              <w:t>12,00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9,00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6,00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3,00</w:t>
            </w:r>
          </w:p>
        </w:tc>
      </w:tr>
      <w:tr w:rsidR="00977411" w:rsidTr="00413251">
        <w:tc>
          <w:tcPr>
            <w:tcW w:w="501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13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03</w:t>
            </w:r>
          </w:p>
        </w:tc>
        <w:tc>
          <w:tcPr>
            <w:tcW w:w="5654" w:type="dxa"/>
          </w:tcPr>
          <w:p w:rsidR="00977411" w:rsidRDefault="00977411" w:rsidP="00413251">
            <w:pPr>
              <w:spacing w:before="120" w:line="300" w:lineRule="atLeast"/>
            </w:pPr>
            <w:r>
              <w:t>São Geraldo</w:t>
            </w:r>
          </w:p>
        </w:tc>
        <w:tc>
          <w:tcPr>
            <w:tcW w:w="648" w:type="dxa"/>
          </w:tcPr>
          <w:p w:rsidR="00977411" w:rsidRDefault="00977411" w:rsidP="00413251">
            <w:pPr>
              <w:spacing w:before="120" w:line="300" w:lineRule="atLeast"/>
              <w:ind w:right="-108"/>
              <w:jc w:val="center"/>
            </w:pPr>
            <w:r>
              <w:t>12,00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9,00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6,00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3,00</w:t>
            </w:r>
          </w:p>
        </w:tc>
      </w:tr>
      <w:tr w:rsidR="00977411" w:rsidTr="00413251">
        <w:tc>
          <w:tcPr>
            <w:tcW w:w="501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13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04</w:t>
            </w:r>
          </w:p>
        </w:tc>
        <w:tc>
          <w:tcPr>
            <w:tcW w:w="5654" w:type="dxa"/>
          </w:tcPr>
          <w:p w:rsidR="00977411" w:rsidRDefault="00977411" w:rsidP="00413251">
            <w:pPr>
              <w:spacing w:before="120" w:line="300" w:lineRule="atLeast"/>
            </w:pPr>
            <w:r>
              <w:t>Sumaré</w:t>
            </w:r>
          </w:p>
        </w:tc>
        <w:tc>
          <w:tcPr>
            <w:tcW w:w="648" w:type="dxa"/>
          </w:tcPr>
          <w:p w:rsidR="00977411" w:rsidRDefault="00977411" w:rsidP="00413251">
            <w:pPr>
              <w:spacing w:before="120" w:line="300" w:lineRule="atLeast"/>
              <w:ind w:right="-108"/>
              <w:jc w:val="center"/>
            </w:pPr>
            <w:r>
              <w:t>12,00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9,00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6,00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3,00</w:t>
            </w:r>
          </w:p>
        </w:tc>
      </w:tr>
      <w:tr w:rsidR="00977411" w:rsidTr="00413251">
        <w:tc>
          <w:tcPr>
            <w:tcW w:w="501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13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05</w:t>
            </w:r>
          </w:p>
        </w:tc>
        <w:tc>
          <w:tcPr>
            <w:tcW w:w="5654" w:type="dxa"/>
          </w:tcPr>
          <w:p w:rsidR="00977411" w:rsidRDefault="00977411" w:rsidP="00413251">
            <w:pPr>
              <w:spacing w:before="120" w:line="300" w:lineRule="atLeast"/>
            </w:pPr>
            <w:r>
              <w:t>Rua dos Vereadores – Sumaré</w:t>
            </w:r>
          </w:p>
        </w:tc>
        <w:tc>
          <w:tcPr>
            <w:tcW w:w="648" w:type="dxa"/>
          </w:tcPr>
          <w:p w:rsidR="00977411" w:rsidRDefault="00977411" w:rsidP="00413251">
            <w:pPr>
              <w:spacing w:before="120" w:line="300" w:lineRule="atLeast"/>
              <w:ind w:right="-108"/>
              <w:jc w:val="center"/>
            </w:pPr>
            <w:r>
              <w:t>12,00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9,00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6,00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3,00</w:t>
            </w:r>
          </w:p>
        </w:tc>
      </w:tr>
      <w:tr w:rsidR="00977411" w:rsidTr="00413251">
        <w:tc>
          <w:tcPr>
            <w:tcW w:w="501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13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06</w:t>
            </w:r>
          </w:p>
        </w:tc>
        <w:tc>
          <w:tcPr>
            <w:tcW w:w="5654" w:type="dxa"/>
          </w:tcPr>
          <w:p w:rsidR="00977411" w:rsidRDefault="00977411" w:rsidP="00413251">
            <w:pPr>
              <w:spacing w:before="120" w:line="300" w:lineRule="atLeast"/>
            </w:pPr>
            <w:r>
              <w:t>Rua dos Distritos – Sumaré</w:t>
            </w:r>
          </w:p>
        </w:tc>
        <w:tc>
          <w:tcPr>
            <w:tcW w:w="648" w:type="dxa"/>
          </w:tcPr>
          <w:p w:rsidR="00977411" w:rsidRDefault="00977411" w:rsidP="00413251">
            <w:pPr>
              <w:spacing w:before="120" w:line="300" w:lineRule="atLeast"/>
              <w:ind w:right="-108"/>
              <w:jc w:val="center"/>
            </w:pPr>
            <w:r>
              <w:t>12,00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9,00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6,00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3,00</w:t>
            </w:r>
          </w:p>
        </w:tc>
      </w:tr>
      <w:tr w:rsidR="00977411" w:rsidTr="00413251">
        <w:tc>
          <w:tcPr>
            <w:tcW w:w="501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13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07</w:t>
            </w:r>
          </w:p>
        </w:tc>
        <w:tc>
          <w:tcPr>
            <w:tcW w:w="5654" w:type="dxa"/>
          </w:tcPr>
          <w:p w:rsidR="00977411" w:rsidRDefault="00977411" w:rsidP="00413251">
            <w:pPr>
              <w:spacing w:before="120" w:line="300" w:lineRule="atLeast"/>
            </w:pPr>
            <w:r>
              <w:t>Rua dos Professores – Sumaré</w:t>
            </w:r>
          </w:p>
        </w:tc>
        <w:tc>
          <w:tcPr>
            <w:tcW w:w="648" w:type="dxa"/>
          </w:tcPr>
          <w:p w:rsidR="00977411" w:rsidRDefault="00977411" w:rsidP="00413251">
            <w:pPr>
              <w:spacing w:before="120" w:line="300" w:lineRule="atLeast"/>
              <w:ind w:right="-108"/>
              <w:jc w:val="center"/>
            </w:pPr>
            <w:r>
              <w:t>12,00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9,00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6,00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3,00</w:t>
            </w:r>
          </w:p>
        </w:tc>
      </w:tr>
      <w:tr w:rsidR="00977411" w:rsidTr="00413251">
        <w:tc>
          <w:tcPr>
            <w:tcW w:w="501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lastRenderedPageBreak/>
              <w:t>13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08</w:t>
            </w:r>
          </w:p>
        </w:tc>
        <w:tc>
          <w:tcPr>
            <w:tcW w:w="5654" w:type="dxa"/>
          </w:tcPr>
          <w:p w:rsidR="00977411" w:rsidRDefault="00977411" w:rsidP="00413251">
            <w:pPr>
              <w:spacing w:before="120" w:line="300" w:lineRule="atLeast"/>
            </w:pPr>
            <w:r>
              <w:t>Rua dos Jornalistas – Sumaré</w:t>
            </w:r>
          </w:p>
        </w:tc>
        <w:tc>
          <w:tcPr>
            <w:tcW w:w="648" w:type="dxa"/>
          </w:tcPr>
          <w:p w:rsidR="00977411" w:rsidRDefault="00977411" w:rsidP="00413251">
            <w:pPr>
              <w:spacing w:before="120" w:line="300" w:lineRule="atLeast"/>
              <w:ind w:right="-108"/>
              <w:jc w:val="center"/>
            </w:pPr>
            <w:r>
              <w:t>12,00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9,00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6,00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3,00</w:t>
            </w:r>
          </w:p>
        </w:tc>
      </w:tr>
      <w:tr w:rsidR="00977411" w:rsidTr="00413251">
        <w:tc>
          <w:tcPr>
            <w:tcW w:w="501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13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09</w:t>
            </w:r>
          </w:p>
        </w:tc>
        <w:tc>
          <w:tcPr>
            <w:tcW w:w="5654" w:type="dxa"/>
          </w:tcPr>
          <w:p w:rsidR="00977411" w:rsidRDefault="00977411" w:rsidP="00413251">
            <w:pPr>
              <w:spacing w:before="120" w:line="300" w:lineRule="atLeast"/>
            </w:pPr>
            <w:r>
              <w:t>Rua dos Prefeitos – Sumaré</w:t>
            </w:r>
          </w:p>
        </w:tc>
        <w:tc>
          <w:tcPr>
            <w:tcW w:w="648" w:type="dxa"/>
          </w:tcPr>
          <w:p w:rsidR="00977411" w:rsidRDefault="00977411" w:rsidP="00413251">
            <w:pPr>
              <w:spacing w:before="120" w:line="300" w:lineRule="atLeast"/>
              <w:ind w:right="-108"/>
              <w:jc w:val="center"/>
            </w:pPr>
            <w:r>
              <w:t>12,00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9,00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6,00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3,00</w:t>
            </w:r>
          </w:p>
        </w:tc>
      </w:tr>
      <w:tr w:rsidR="00977411" w:rsidTr="00413251">
        <w:tc>
          <w:tcPr>
            <w:tcW w:w="501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13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</w:t>
            </w:r>
          </w:p>
        </w:tc>
        <w:tc>
          <w:tcPr>
            <w:tcW w:w="5654" w:type="dxa"/>
          </w:tcPr>
          <w:p w:rsidR="00977411" w:rsidRDefault="00977411" w:rsidP="00413251">
            <w:pPr>
              <w:spacing w:before="120" w:line="300" w:lineRule="atLeast"/>
            </w:pPr>
            <w:r>
              <w:t>Praça Santo Antonio</w:t>
            </w:r>
          </w:p>
        </w:tc>
        <w:tc>
          <w:tcPr>
            <w:tcW w:w="648" w:type="dxa"/>
          </w:tcPr>
          <w:p w:rsidR="00977411" w:rsidRDefault="00977411" w:rsidP="00413251">
            <w:pPr>
              <w:spacing w:before="120" w:line="300" w:lineRule="atLeast"/>
              <w:ind w:right="-108"/>
              <w:jc w:val="center"/>
            </w:pPr>
            <w:r>
              <w:t>12,00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9,00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6,00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3,00</w:t>
            </w:r>
          </w:p>
        </w:tc>
      </w:tr>
      <w:tr w:rsidR="00977411" w:rsidTr="00413251">
        <w:tc>
          <w:tcPr>
            <w:tcW w:w="501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13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11</w:t>
            </w:r>
          </w:p>
        </w:tc>
        <w:tc>
          <w:tcPr>
            <w:tcW w:w="5654" w:type="dxa"/>
          </w:tcPr>
          <w:p w:rsidR="00977411" w:rsidRDefault="00977411" w:rsidP="00413251">
            <w:pPr>
              <w:spacing w:before="120" w:line="300" w:lineRule="atLeast"/>
            </w:pPr>
            <w:r>
              <w:t xml:space="preserve">Travessa </w:t>
            </w:r>
            <w:proofErr w:type="spellStart"/>
            <w:r>
              <w:t>Dinelli</w:t>
            </w:r>
            <w:proofErr w:type="spellEnd"/>
          </w:p>
        </w:tc>
        <w:tc>
          <w:tcPr>
            <w:tcW w:w="648" w:type="dxa"/>
          </w:tcPr>
          <w:p w:rsidR="00977411" w:rsidRDefault="00977411" w:rsidP="00413251">
            <w:pPr>
              <w:spacing w:before="120" w:line="300" w:lineRule="atLeast"/>
              <w:ind w:right="-108"/>
              <w:jc w:val="center"/>
            </w:pPr>
            <w:r>
              <w:t>12,00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9,00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6,00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3,00</w:t>
            </w:r>
          </w:p>
        </w:tc>
      </w:tr>
      <w:tr w:rsidR="00977411" w:rsidTr="00413251">
        <w:tc>
          <w:tcPr>
            <w:tcW w:w="501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13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12</w:t>
            </w:r>
          </w:p>
        </w:tc>
        <w:tc>
          <w:tcPr>
            <w:tcW w:w="5654" w:type="dxa"/>
          </w:tcPr>
          <w:p w:rsidR="00977411" w:rsidRDefault="00977411" w:rsidP="00413251">
            <w:pPr>
              <w:spacing w:before="120" w:line="300" w:lineRule="atLeast"/>
            </w:pPr>
            <w:r>
              <w:t>Primeiro de Maio</w:t>
            </w:r>
          </w:p>
        </w:tc>
        <w:tc>
          <w:tcPr>
            <w:tcW w:w="648" w:type="dxa"/>
          </w:tcPr>
          <w:p w:rsidR="00977411" w:rsidRDefault="00977411" w:rsidP="00413251">
            <w:pPr>
              <w:spacing w:before="120" w:line="300" w:lineRule="atLeast"/>
              <w:ind w:right="-108"/>
              <w:jc w:val="center"/>
            </w:pPr>
            <w:r>
              <w:t>12,00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9,00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6,00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3,00</w:t>
            </w:r>
          </w:p>
        </w:tc>
      </w:tr>
      <w:tr w:rsidR="00977411" w:rsidTr="00413251">
        <w:tc>
          <w:tcPr>
            <w:tcW w:w="501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13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13</w:t>
            </w:r>
          </w:p>
        </w:tc>
        <w:tc>
          <w:tcPr>
            <w:tcW w:w="5654" w:type="dxa"/>
          </w:tcPr>
          <w:p w:rsidR="00977411" w:rsidRDefault="00977411" w:rsidP="00413251">
            <w:pPr>
              <w:spacing w:before="120" w:line="300" w:lineRule="atLeast"/>
            </w:pPr>
            <w:r>
              <w:t xml:space="preserve">Praça </w:t>
            </w:r>
            <w:proofErr w:type="spellStart"/>
            <w:r>
              <w:t>Everardo</w:t>
            </w:r>
            <w:proofErr w:type="spellEnd"/>
            <w:r>
              <w:t xml:space="preserve"> Bráulio</w:t>
            </w:r>
          </w:p>
        </w:tc>
        <w:tc>
          <w:tcPr>
            <w:tcW w:w="648" w:type="dxa"/>
          </w:tcPr>
          <w:p w:rsidR="00977411" w:rsidRDefault="00977411" w:rsidP="00413251">
            <w:pPr>
              <w:spacing w:before="120" w:line="300" w:lineRule="atLeast"/>
              <w:ind w:right="-108"/>
              <w:jc w:val="center"/>
            </w:pPr>
            <w:r>
              <w:t>12,00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9,00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6,00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3,00</w:t>
            </w:r>
          </w:p>
        </w:tc>
      </w:tr>
      <w:tr w:rsidR="00977411" w:rsidTr="00413251">
        <w:tc>
          <w:tcPr>
            <w:tcW w:w="501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13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14</w:t>
            </w:r>
          </w:p>
        </w:tc>
        <w:tc>
          <w:tcPr>
            <w:tcW w:w="5654" w:type="dxa"/>
          </w:tcPr>
          <w:p w:rsidR="00977411" w:rsidRDefault="00977411" w:rsidP="00413251">
            <w:pPr>
              <w:spacing w:before="120" w:line="300" w:lineRule="atLeast"/>
            </w:pPr>
            <w:r>
              <w:t xml:space="preserve">Travessa </w:t>
            </w:r>
            <w:proofErr w:type="spellStart"/>
            <w:r>
              <w:t>Iacomini</w:t>
            </w:r>
            <w:proofErr w:type="spellEnd"/>
          </w:p>
        </w:tc>
        <w:tc>
          <w:tcPr>
            <w:tcW w:w="648" w:type="dxa"/>
          </w:tcPr>
          <w:p w:rsidR="00977411" w:rsidRDefault="00977411" w:rsidP="00413251">
            <w:pPr>
              <w:spacing w:before="120" w:line="300" w:lineRule="atLeast"/>
              <w:ind w:right="-108"/>
              <w:jc w:val="center"/>
            </w:pPr>
            <w:r>
              <w:t>12,00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9,00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6,00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3,00</w:t>
            </w:r>
          </w:p>
        </w:tc>
      </w:tr>
      <w:tr w:rsidR="00977411" w:rsidTr="00413251">
        <w:tc>
          <w:tcPr>
            <w:tcW w:w="501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14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01</w:t>
            </w:r>
          </w:p>
        </w:tc>
        <w:tc>
          <w:tcPr>
            <w:tcW w:w="5654" w:type="dxa"/>
          </w:tcPr>
          <w:p w:rsidR="00977411" w:rsidRDefault="00977411" w:rsidP="00413251">
            <w:pPr>
              <w:spacing w:before="120" w:line="300" w:lineRule="atLeast"/>
            </w:pPr>
            <w:r>
              <w:t>Santa Maria</w:t>
            </w:r>
          </w:p>
        </w:tc>
        <w:tc>
          <w:tcPr>
            <w:tcW w:w="648" w:type="dxa"/>
          </w:tcPr>
          <w:p w:rsidR="00977411" w:rsidRDefault="00977411" w:rsidP="00413251">
            <w:pPr>
              <w:spacing w:before="120" w:line="300" w:lineRule="atLeast"/>
              <w:ind w:right="-108"/>
              <w:jc w:val="center"/>
            </w:pPr>
            <w:r>
              <w:t>12,00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9,00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6,00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3,00</w:t>
            </w:r>
          </w:p>
        </w:tc>
      </w:tr>
      <w:tr w:rsidR="00977411" w:rsidTr="00413251">
        <w:tc>
          <w:tcPr>
            <w:tcW w:w="501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14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02</w:t>
            </w:r>
          </w:p>
        </w:tc>
        <w:tc>
          <w:tcPr>
            <w:tcW w:w="5654" w:type="dxa"/>
          </w:tcPr>
          <w:p w:rsidR="00977411" w:rsidRDefault="00977411" w:rsidP="00413251">
            <w:pPr>
              <w:spacing w:before="120" w:line="300" w:lineRule="atLeast"/>
            </w:pPr>
            <w:r>
              <w:t xml:space="preserve">Centenário </w:t>
            </w:r>
          </w:p>
        </w:tc>
        <w:tc>
          <w:tcPr>
            <w:tcW w:w="648" w:type="dxa"/>
          </w:tcPr>
          <w:p w:rsidR="00977411" w:rsidRDefault="00977411" w:rsidP="00413251">
            <w:pPr>
              <w:spacing w:before="120" w:line="300" w:lineRule="atLeast"/>
              <w:ind w:right="-108"/>
              <w:jc w:val="center"/>
            </w:pPr>
            <w:r>
              <w:t>12,00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9,00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6,00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3,00</w:t>
            </w:r>
          </w:p>
        </w:tc>
      </w:tr>
      <w:tr w:rsidR="00977411" w:rsidTr="00413251">
        <w:tc>
          <w:tcPr>
            <w:tcW w:w="501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14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03</w:t>
            </w:r>
          </w:p>
        </w:tc>
        <w:tc>
          <w:tcPr>
            <w:tcW w:w="5654" w:type="dxa"/>
          </w:tcPr>
          <w:p w:rsidR="00977411" w:rsidRDefault="00977411" w:rsidP="00413251">
            <w:pPr>
              <w:spacing w:before="120" w:line="300" w:lineRule="atLeast"/>
            </w:pPr>
            <w:r>
              <w:t>Independência</w:t>
            </w:r>
          </w:p>
        </w:tc>
        <w:tc>
          <w:tcPr>
            <w:tcW w:w="648" w:type="dxa"/>
          </w:tcPr>
          <w:p w:rsidR="00977411" w:rsidRDefault="00977411" w:rsidP="00413251">
            <w:pPr>
              <w:spacing w:before="120" w:line="300" w:lineRule="atLeast"/>
              <w:ind w:right="-108"/>
              <w:jc w:val="center"/>
            </w:pPr>
            <w:r>
              <w:t>12,00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9,00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6,00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3,00</w:t>
            </w:r>
          </w:p>
        </w:tc>
      </w:tr>
      <w:tr w:rsidR="00977411" w:rsidTr="00413251">
        <w:tc>
          <w:tcPr>
            <w:tcW w:w="501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14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04</w:t>
            </w:r>
          </w:p>
        </w:tc>
        <w:tc>
          <w:tcPr>
            <w:tcW w:w="5654" w:type="dxa"/>
          </w:tcPr>
          <w:p w:rsidR="00977411" w:rsidRDefault="00977411" w:rsidP="00413251">
            <w:pPr>
              <w:spacing w:before="120" w:line="300" w:lineRule="atLeast"/>
            </w:pPr>
            <w:r>
              <w:t>Getúlio Vargas – Triângulo</w:t>
            </w:r>
          </w:p>
        </w:tc>
        <w:tc>
          <w:tcPr>
            <w:tcW w:w="648" w:type="dxa"/>
          </w:tcPr>
          <w:p w:rsidR="00977411" w:rsidRDefault="00977411" w:rsidP="00413251">
            <w:pPr>
              <w:spacing w:before="120" w:line="300" w:lineRule="atLeast"/>
              <w:ind w:right="-108"/>
              <w:jc w:val="center"/>
            </w:pPr>
            <w:r>
              <w:t>12,00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9,00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6,00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3,00</w:t>
            </w:r>
          </w:p>
        </w:tc>
      </w:tr>
      <w:tr w:rsidR="00977411" w:rsidTr="00413251">
        <w:tc>
          <w:tcPr>
            <w:tcW w:w="501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14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05</w:t>
            </w:r>
          </w:p>
        </w:tc>
        <w:tc>
          <w:tcPr>
            <w:tcW w:w="5654" w:type="dxa"/>
          </w:tcPr>
          <w:p w:rsidR="00977411" w:rsidRDefault="00977411" w:rsidP="00413251">
            <w:pPr>
              <w:spacing w:before="120" w:line="300" w:lineRule="atLeast"/>
            </w:pPr>
            <w:r>
              <w:t>Santa Maria – “A”</w:t>
            </w:r>
          </w:p>
        </w:tc>
        <w:tc>
          <w:tcPr>
            <w:tcW w:w="648" w:type="dxa"/>
          </w:tcPr>
          <w:p w:rsidR="00977411" w:rsidRDefault="00977411" w:rsidP="00413251">
            <w:pPr>
              <w:spacing w:before="120" w:line="300" w:lineRule="atLeast"/>
              <w:ind w:right="-108"/>
              <w:jc w:val="center"/>
            </w:pPr>
            <w:r>
              <w:t>12,00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9,00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6,00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3,00</w:t>
            </w:r>
          </w:p>
        </w:tc>
      </w:tr>
      <w:tr w:rsidR="00977411" w:rsidTr="00413251">
        <w:tc>
          <w:tcPr>
            <w:tcW w:w="501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14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06</w:t>
            </w:r>
          </w:p>
        </w:tc>
        <w:tc>
          <w:tcPr>
            <w:tcW w:w="5654" w:type="dxa"/>
          </w:tcPr>
          <w:p w:rsidR="00977411" w:rsidRDefault="00977411" w:rsidP="00413251">
            <w:pPr>
              <w:spacing w:before="120" w:line="300" w:lineRule="atLeast"/>
            </w:pPr>
            <w:r>
              <w:t>Santa Maria “B”</w:t>
            </w:r>
          </w:p>
        </w:tc>
        <w:tc>
          <w:tcPr>
            <w:tcW w:w="648" w:type="dxa"/>
          </w:tcPr>
          <w:p w:rsidR="00977411" w:rsidRDefault="00977411" w:rsidP="00413251">
            <w:pPr>
              <w:spacing w:before="120" w:line="300" w:lineRule="atLeast"/>
              <w:ind w:right="-108"/>
              <w:jc w:val="center"/>
            </w:pPr>
            <w:r>
              <w:t>12,00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9,00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6,00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3,00</w:t>
            </w:r>
          </w:p>
        </w:tc>
      </w:tr>
      <w:tr w:rsidR="00977411" w:rsidTr="00413251">
        <w:tc>
          <w:tcPr>
            <w:tcW w:w="501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14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07</w:t>
            </w:r>
          </w:p>
        </w:tc>
        <w:tc>
          <w:tcPr>
            <w:tcW w:w="5654" w:type="dxa"/>
          </w:tcPr>
          <w:p w:rsidR="00977411" w:rsidRDefault="00977411" w:rsidP="00413251">
            <w:pPr>
              <w:spacing w:before="120" w:line="300" w:lineRule="atLeast"/>
            </w:pPr>
            <w:r>
              <w:t>Aníbal Lopes</w:t>
            </w:r>
          </w:p>
        </w:tc>
        <w:tc>
          <w:tcPr>
            <w:tcW w:w="648" w:type="dxa"/>
          </w:tcPr>
          <w:p w:rsidR="00977411" w:rsidRDefault="00977411" w:rsidP="00413251">
            <w:pPr>
              <w:spacing w:before="120" w:line="300" w:lineRule="atLeast"/>
              <w:ind w:right="-108"/>
              <w:jc w:val="center"/>
            </w:pPr>
            <w:r>
              <w:t>12,00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9,00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6,00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3,00</w:t>
            </w:r>
          </w:p>
        </w:tc>
      </w:tr>
      <w:tr w:rsidR="00977411" w:rsidTr="00413251">
        <w:tc>
          <w:tcPr>
            <w:tcW w:w="501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14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08</w:t>
            </w:r>
          </w:p>
        </w:tc>
        <w:tc>
          <w:tcPr>
            <w:tcW w:w="5654" w:type="dxa"/>
          </w:tcPr>
          <w:p w:rsidR="00977411" w:rsidRDefault="00977411" w:rsidP="00413251">
            <w:pPr>
              <w:spacing w:before="120" w:line="300" w:lineRule="atLeast"/>
            </w:pPr>
            <w:r>
              <w:t>Rua do Triângulo</w:t>
            </w:r>
          </w:p>
        </w:tc>
        <w:tc>
          <w:tcPr>
            <w:tcW w:w="648" w:type="dxa"/>
          </w:tcPr>
          <w:p w:rsidR="00977411" w:rsidRDefault="00977411" w:rsidP="00413251">
            <w:pPr>
              <w:spacing w:before="120" w:line="300" w:lineRule="atLeast"/>
              <w:ind w:right="-108"/>
              <w:jc w:val="center"/>
            </w:pPr>
            <w:r>
              <w:t>12,00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9,00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6,00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3,00</w:t>
            </w:r>
          </w:p>
        </w:tc>
      </w:tr>
      <w:tr w:rsidR="00977411" w:rsidTr="00413251">
        <w:tc>
          <w:tcPr>
            <w:tcW w:w="501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14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09</w:t>
            </w:r>
          </w:p>
        </w:tc>
        <w:tc>
          <w:tcPr>
            <w:tcW w:w="5654" w:type="dxa"/>
          </w:tcPr>
          <w:p w:rsidR="00977411" w:rsidRDefault="00977411" w:rsidP="00413251">
            <w:pPr>
              <w:spacing w:before="120" w:line="300" w:lineRule="atLeast"/>
            </w:pPr>
            <w:r>
              <w:t>Antonio Moraes</w:t>
            </w:r>
          </w:p>
        </w:tc>
        <w:tc>
          <w:tcPr>
            <w:tcW w:w="648" w:type="dxa"/>
          </w:tcPr>
          <w:p w:rsidR="00977411" w:rsidRDefault="00977411" w:rsidP="00413251">
            <w:pPr>
              <w:spacing w:before="120" w:line="300" w:lineRule="atLeast"/>
              <w:ind w:right="-108"/>
              <w:jc w:val="center"/>
            </w:pPr>
            <w:r>
              <w:t>12,00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9,00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6,00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3,00</w:t>
            </w:r>
          </w:p>
        </w:tc>
      </w:tr>
      <w:tr w:rsidR="00977411" w:rsidTr="00413251">
        <w:tc>
          <w:tcPr>
            <w:tcW w:w="501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21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01</w:t>
            </w:r>
          </w:p>
        </w:tc>
        <w:tc>
          <w:tcPr>
            <w:tcW w:w="5654" w:type="dxa"/>
          </w:tcPr>
          <w:p w:rsidR="00977411" w:rsidRDefault="00977411" w:rsidP="00413251">
            <w:pPr>
              <w:spacing w:before="120" w:line="300" w:lineRule="atLeast"/>
            </w:pPr>
            <w:r>
              <w:t>Matadouro</w:t>
            </w:r>
          </w:p>
        </w:tc>
        <w:tc>
          <w:tcPr>
            <w:tcW w:w="648" w:type="dxa"/>
          </w:tcPr>
          <w:p w:rsidR="00977411" w:rsidRDefault="00977411" w:rsidP="00413251">
            <w:pPr>
              <w:spacing w:before="120" w:line="300" w:lineRule="atLeast"/>
              <w:ind w:right="-108"/>
              <w:jc w:val="center"/>
            </w:pPr>
            <w:r>
              <w:t>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3,60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2,50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1,20</w:t>
            </w:r>
          </w:p>
        </w:tc>
      </w:tr>
      <w:tr w:rsidR="00977411" w:rsidTr="00413251">
        <w:tc>
          <w:tcPr>
            <w:tcW w:w="501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21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02</w:t>
            </w:r>
          </w:p>
        </w:tc>
        <w:tc>
          <w:tcPr>
            <w:tcW w:w="5654" w:type="dxa"/>
          </w:tcPr>
          <w:p w:rsidR="00977411" w:rsidRDefault="00977411" w:rsidP="00413251">
            <w:pPr>
              <w:spacing w:before="120" w:line="300" w:lineRule="atLeast"/>
            </w:pPr>
            <w:r>
              <w:t>Rua “A” – Vila Alvarenga</w:t>
            </w:r>
          </w:p>
        </w:tc>
        <w:tc>
          <w:tcPr>
            <w:tcW w:w="648" w:type="dxa"/>
          </w:tcPr>
          <w:p w:rsidR="00977411" w:rsidRDefault="00977411" w:rsidP="00413251">
            <w:pPr>
              <w:spacing w:before="120" w:line="300" w:lineRule="atLeast"/>
              <w:ind w:right="-108"/>
              <w:jc w:val="center"/>
            </w:pPr>
            <w:r>
              <w:t>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3,60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2,50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1,20</w:t>
            </w:r>
          </w:p>
        </w:tc>
      </w:tr>
      <w:tr w:rsidR="00977411" w:rsidTr="00413251">
        <w:tc>
          <w:tcPr>
            <w:tcW w:w="501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21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03</w:t>
            </w:r>
          </w:p>
        </w:tc>
        <w:tc>
          <w:tcPr>
            <w:tcW w:w="5654" w:type="dxa"/>
          </w:tcPr>
          <w:p w:rsidR="00977411" w:rsidRDefault="00977411" w:rsidP="00413251">
            <w:pPr>
              <w:spacing w:before="120" w:line="300" w:lineRule="atLeast"/>
            </w:pPr>
            <w:r>
              <w:t>Santa Terezinha</w:t>
            </w:r>
          </w:p>
        </w:tc>
        <w:tc>
          <w:tcPr>
            <w:tcW w:w="648" w:type="dxa"/>
          </w:tcPr>
          <w:p w:rsidR="00977411" w:rsidRDefault="00977411" w:rsidP="00413251">
            <w:pPr>
              <w:spacing w:before="120" w:line="300" w:lineRule="atLeast"/>
              <w:ind w:right="-108"/>
              <w:jc w:val="center"/>
            </w:pPr>
            <w:r>
              <w:t>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3,60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2,50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1,20</w:t>
            </w:r>
          </w:p>
        </w:tc>
      </w:tr>
      <w:tr w:rsidR="00977411" w:rsidTr="00413251">
        <w:tc>
          <w:tcPr>
            <w:tcW w:w="501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21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04</w:t>
            </w:r>
          </w:p>
        </w:tc>
        <w:tc>
          <w:tcPr>
            <w:tcW w:w="5654" w:type="dxa"/>
          </w:tcPr>
          <w:p w:rsidR="00977411" w:rsidRDefault="00977411" w:rsidP="00413251">
            <w:pPr>
              <w:spacing w:before="120" w:line="300" w:lineRule="atLeast"/>
            </w:pPr>
            <w:r>
              <w:t>Rua “B” – Vila Alvarenga</w:t>
            </w:r>
          </w:p>
        </w:tc>
        <w:tc>
          <w:tcPr>
            <w:tcW w:w="648" w:type="dxa"/>
          </w:tcPr>
          <w:p w:rsidR="00977411" w:rsidRDefault="00977411" w:rsidP="00413251">
            <w:pPr>
              <w:spacing w:before="120" w:line="300" w:lineRule="atLeast"/>
              <w:ind w:right="-108"/>
              <w:jc w:val="center"/>
            </w:pPr>
            <w:r>
              <w:t>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3,60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2,50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1,20</w:t>
            </w:r>
          </w:p>
        </w:tc>
      </w:tr>
      <w:tr w:rsidR="00977411" w:rsidTr="00413251">
        <w:tc>
          <w:tcPr>
            <w:tcW w:w="501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21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05</w:t>
            </w:r>
          </w:p>
        </w:tc>
        <w:tc>
          <w:tcPr>
            <w:tcW w:w="5654" w:type="dxa"/>
          </w:tcPr>
          <w:p w:rsidR="00977411" w:rsidRDefault="00977411" w:rsidP="00413251">
            <w:pPr>
              <w:spacing w:before="120" w:line="300" w:lineRule="atLeast"/>
            </w:pPr>
            <w:r>
              <w:t>Rua “C” – Vila Alvarenga</w:t>
            </w:r>
          </w:p>
        </w:tc>
        <w:tc>
          <w:tcPr>
            <w:tcW w:w="648" w:type="dxa"/>
          </w:tcPr>
          <w:p w:rsidR="00977411" w:rsidRDefault="00977411" w:rsidP="00413251">
            <w:pPr>
              <w:spacing w:before="120" w:line="300" w:lineRule="atLeast"/>
              <w:ind w:right="-108"/>
              <w:jc w:val="center"/>
            </w:pPr>
            <w:r>
              <w:t>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3,60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2,50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1,20</w:t>
            </w:r>
          </w:p>
        </w:tc>
      </w:tr>
      <w:tr w:rsidR="00977411" w:rsidTr="00413251">
        <w:tc>
          <w:tcPr>
            <w:tcW w:w="501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21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06</w:t>
            </w:r>
          </w:p>
        </w:tc>
        <w:tc>
          <w:tcPr>
            <w:tcW w:w="5654" w:type="dxa"/>
          </w:tcPr>
          <w:p w:rsidR="00977411" w:rsidRDefault="00977411" w:rsidP="00413251">
            <w:pPr>
              <w:spacing w:before="120" w:line="300" w:lineRule="atLeast"/>
            </w:pPr>
            <w:r>
              <w:t>Rua “D” – Vila Alvarenga</w:t>
            </w:r>
          </w:p>
        </w:tc>
        <w:tc>
          <w:tcPr>
            <w:tcW w:w="648" w:type="dxa"/>
          </w:tcPr>
          <w:p w:rsidR="00977411" w:rsidRDefault="00977411" w:rsidP="00413251">
            <w:pPr>
              <w:spacing w:before="120" w:line="300" w:lineRule="atLeast"/>
              <w:ind w:right="-108"/>
              <w:jc w:val="center"/>
            </w:pPr>
            <w:r>
              <w:t>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3,60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2,50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1,20</w:t>
            </w:r>
          </w:p>
        </w:tc>
      </w:tr>
    </w:tbl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center"/>
        <w:rPr>
          <w:b/>
          <w:u w:val="single"/>
        </w:rPr>
      </w:pPr>
    </w:p>
    <w:p w:rsidR="00977411" w:rsidRDefault="00977411" w:rsidP="00977411">
      <w:pPr>
        <w:spacing w:before="120" w:line="300" w:lineRule="atLeast"/>
        <w:jc w:val="center"/>
        <w:rPr>
          <w:b/>
          <w:u w:val="single"/>
        </w:rPr>
      </w:pPr>
      <w:r>
        <w:rPr>
          <w:b/>
          <w:u w:val="single"/>
        </w:rPr>
        <w:t>Z U B</w:t>
      </w:r>
    </w:p>
    <w:p w:rsidR="00977411" w:rsidRPr="003E3909" w:rsidRDefault="00977411" w:rsidP="00977411">
      <w:pPr>
        <w:spacing w:before="120" w:line="300" w:lineRule="atLeast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PREÇO M²</w:t>
      </w:r>
    </w:p>
    <w:tbl>
      <w:tblPr>
        <w:tblW w:w="0" w:type="auto"/>
        <w:tblLook w:val="01E0"/>
      </w:tblPr>
      <w:tblGrid>
        <w:gridCol w:w="494"/>
        <w:gridCol w:w="10"/>
        <w:gridCol w:w="442"/>
        <w:gridCol w:w="14"/>
        <w:gridCol w:w="5356"/>
        <w:gridCol w:w="67"/>
        <w:gridCol w:w="756"/>
        <w:gridCol w:w="86"/>
        <w:gridCol w:w="670"/>
        <w:gridCol w:w="80"/>
        <w:gridCol w:w="656"/>
        <w:gridCol w:w="20"/>
        <w:gridCol w:w="636"/>
      </w:tblGrid>
      <w:tr w:rsidR="00977411" w:rsidTr="0041325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Z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Q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Default="00977411" w:rsidP="00413251">
            <w:pPr>
              <w:spacing w:before="120" w:line="300" w:lineRule="atLeast"/>
            </w:pPr>
            <w:r>
              <w:t>RUA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Default="00977411" w:rsidP="00413251">
            <w:pPr>
              <w:spacing w:before="120" w:line="300" w:lineRule="atLeast"/>
              <w:ind w:right="-108"/>
              <w:jc w:val="center"/>
            </w:pPr>
            <w:r>
              <w:t>PLANO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25%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50%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75%</w:t>
            </w:r>
          </w:p>
        </w:tc>
      </w:tr>
      <w:tr w:rsidR="00977411" w:rsidTr="00413251">
        <w:tc>
          <w:tcPr>
            <w:tcW w:w="504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06</w:t>
            </w:r>
          </w:p>
        </w:tc>
        <w:tc>
          <w:tcPr>
            <w:tcW w:w="45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00</w:t>
            </w:r>
          </w:p>
        </w:tc>
        <w:tc>
          <w:tcPr>
            <w:tcW w:w="5423" w:type="dxa"/>
            <w:gridSpan w:val="2"/>
          </w:tcPr>
          <w:p w:rsidR="00977411" w:rsidRDefault="00977411" w:rsidP="00413251">
            <w:pPr>
              <w:spacing w:before="120" w:line="300" w:lineRule="atLeast"/>
            </w:pPr>
            <w:r>
              <w:t xml:space="preserve">Praça </w:t>
            </w:r>
            <w:proofErr w:type="gramStart"/>
            <w:r>
              <w:t>Prof.</w:t>
            </w:r>
            <w:proofErr w:type="gramEnd"/>
            <w:r>
              <w:t xml:space="preserve"> Campolina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35,00</w:t>
            </w:r>
          </w:p>
        </w:tc>
        <w:tc>
          <w:tcPr>
            <w:tcW w:w="75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26,10</w:t>
            </w:r>
          </w:p>
        </w:tc>
        <w:tc>
          <w:tcPr>
            <w:tcW w:w="756" w:type="dxa"/>
            <w:gridSpan w:val="3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17,50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8,70</w:t>
            </w:r>
          </w:p>
        </w:tc>
      </w:tr>
      <w:tr w:rsidR="00977411" w:rsidTr="00413251">
        <w:tc>
          <w:tcPr>
            <w:tcW w:w="504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07</w:t>
            </w:r>
          </w:p>
        </w:tc>
        <w:tc>
          <w:tcPr>
            <w:tcW w:w="45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04</w:t>
            </w:r>
          </w:p>
        </w:tc>
        <w:tc>
          <w:tcPr>
            <w:tcW w:w="5423" w:type="dxa"/>
            <w:gridSpan w:val="2"/>
          </w:tcPr>
          <w:p w:rsidR="00977411" w:rsidRDefault="00977411" w:rsidP="00413251">
            <w:pPr>
              <w:spacing w:before="120" w:line="300" w:lineRule="atLeast"/>
            </w:pPr>
            <w:r>
              <w:t>Rua Marechal Deodoro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30,00</w:t>
            </w:r>
          </w:p>
        </w:tc>
        <w:tc>
          <w:tcPr>
            <w:tcW w:w="75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22,50</w:t>
            </w:r>
          </w:p>
        </w:tc>
        <w:tc>
          <w:tcPr>
            <w:tcW w:w="756" w:type="dxa"/>
            <w:gridSpan w:val="3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15,00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</w:tr>
      <w:tr w:rsidR="00977411" w:rsidTr="00413251">
        <w:tc>
          <w:tcPr>
            <w:tcW w:w="504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11</w:t>
            </w:r>
          </w:p>
        </w:tc>
        <w:tc>
          <w:tcPr>
            <w:tcW w:w="45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01</w:t>
            </w:r>
          </w:p>
        </w:tc>
        <w:tc>
          <w:tcPr>
            <w:tcW w:w="5423" w:type="dxa"/>
            <w:gridSpan w:val="2"/>
          </w:tcPr>
          <w:p w:rsidR="00977411" w:rsidRDefault="00977411" w:rsidP="00413251">
            <w:pPr>
              <w:spacing w:before="120" w:line="300" w:lineRule="atLeast"/>
            </w:pPr>
            <w:r>
              <w:t xml:space="preserve">Rua “B” – Santo Antonio – Palmeiras 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15,00</w:t>
            </w:r>
          </w:p>
        </w:tc>
        <w:tc>
          <w:tcPr>
            <w:tcW w:w="75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10,10</w:t>
            </w:r>
          </w:p>
        </w:tc>
        <w:tc>
          <w:tcPr>
            <w:tcW w:w="756" w:type="dxa"/>
            <w:gridSpan w:val="3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3,70</w:t>
            </w:r>
          </w:p>
        </w:tc>
      </w:tr>
      <w:tr w:rsidR="00977411" w:rsidTr="00413251">
        <w:tc>
          <w:tcPr>
            <w:tcW w:w="504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11</w:t>
            </w:r>
          </w:p>
        </w:tc>
        <w:tc>
          <w:tcPr>
            <w:tcW w:w="45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02</w:t>
            </w:r>
          </w:p>
        </w:tc>
        <w:tc>
          <w:tcPr>
            <w:tcW w:w="5423" w:type="dxa"/>
            <w:gridSpan w:val="2"/>
          </w:tcPr>
          <w:p w:rsidR="00977411" w:rsidRDefault="00977411" w:rsidP="00413251">
            <w:pPr>
              <w:spacing w:before="120" w:line="300" w:lineRule="atLeast"/>
            </w:pPr>
            <w:r>
              <w:t>Rua “C” – Santo Antonio – Palmeiras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15,00</w:t>
            </w:r>
          </w:p>
        </w:tc>
        <w:tc>
          <w:tcPr>
            <w:tcW w:w="75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10,10</w:t>
            </w:r>
          </w:p>
        </w:tc>
        <w:tc>
          <w:tcPr>
            <w:tcW w:w="756" w:type="dxa"/>
            <w:gridSpan w:val="3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3,70</w:t>
            </w:r>
          </w:p>
        </w:tc>
      </w:tr>
      <w:tr w:rsidR="00977411" w:rsidTr="00413251">
        <w:tc>
          <w:tcPr>
            <w:tcW w:w="504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11</w:t>
            </w:r>
          </w:p>
        </w:tc>
        <w:tc>
          <w:tcPr>
            <w:tcW w:w="45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03</w:t>
            </w:r>
          </w:p>
        </w:tc>
        <w:tc>
          <w:tcPr>
            <w:tcW w:w="5423" w:type="dxa"/>
            <w:gridSpan w:val="2"/>
          </w:tcPr>
          <w:p w:rsidR="00977411" w:rsidRDefault="00977411" w:rsidP="00413251">
            <w:pPr>
              <w:spacing w:before="120" w:line="300" w:lineRule="atLeast"/>
            </w:pPr>
            <w:r>
              <w:t>Rua “D” – Santo Antonio – Palmeiras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15,00</w:t>
            </w:r>
          </w:p>
        </w:tc>
        <w:tc>
          <w:tcPr>
            <w:tcW w:w="75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10,10</w:t>
            </w:r>
          </w:p>
        </w:tc>
        <w:tc>
          <w:tcPr>
            <w:tcW w:w="756" w:type="dxa"/>
            <w:gridSpan w:val="3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3,70</w:t>
            </w:r>
          </w:p>
        </w:tc>
      </w:tr>
      <w:tr w:rsidR="00977411" w:rsidTr="00413251">
        <w:tc>
          <w:tcPr>
            <w:tcW w:w="504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11</w:t>
            </w:r>
          </w:p>
        </w:tc>
        <w:tc>
          <w:tcPr>
            <w:tcW w:w="45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04</w:t>
            </w:r>
          </w:p>
        </w:tc>
        <w:tc>
          <w:tcPr>
            <w:tcW w:w="5423" w:type="dxa"/>
            <w:gridSpan w:val="2"/>
          </w:tcPr>
          <w:p w:rsidR="00977411" w:rsidRDefault="00977411" w:rsidP="00413251">
            <w:pPr>
              <w:spacing w:before="120" w:line="300" w:lineRule="atLeast"/>
            </w:pPr>
            <w:r>
              <w:t>Rua “A” – Santo Antonio – Palmeiras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15,00</w:t>
            </w:r>
          </w:p>
        </w:tc>
        <w:tc>
          <w:tcPr>
            <w:tcW w:w="75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10,10</w:t>
            </w:r>
          </w:p>
        </w:tc>
        <w:tc>
          <w:tcPr>
            <w:tcW w:w="756" w:type="dxa"/>
            <w:gridSpan w:val="3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3,70</w:t>
            </w:r>
          </w:p>
        </w:tc>
      </w:tr>
    </w:tbl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center"/>
        <w:rPr>
          <w:b/>
          <w:u w:val="single"/>
        </w:rPr>
      </w:pPr>
      <w:r>
        <w:rPr>
          <w:b/>
          <w:u w:val="single"/>
        </w:rPr>
        <w:t>RELAÇÃO DE RUAS E SUAS RESPECTIVAS ZONAS E QUADRAS</w:t>
      </w:r>
    </w:p>
    <w:p w:rsidR="00977411" w:rsidRDefault="00977411" w:rsidP="00977411">
      <w:pPr>
        <w:spacing w:before="120" w:line="300" w:lineRule="atLeast"/>
        <w:jc w:val="center"/>
        <w:rPr>
          <w:b/>
          <w:u w:val="single"/>
        </w:rPr>
      </w:pPr>
    </w:p>
    <w:p w:rsidR="00977411" w:rsidRDefault="00977411" w:rsidP="00977411">
      <w:pPr>
        <w:spacing w:before="120" w:line="300" w:lineRule="atLeast"/>
        <w:jc w:val="center"/>
        <w:rPr>
          <w:b/>
          <w:u w:val="single"/>
        </w:rPr>
      </w:pPr>
      <w:r>
        <w:rPr>
          <w:b/>
          <w:u w:val="single"/>
        </w:rPr>
        <w:t>Z U A</w:t>
      </w:r>
    </w:p>
    <w:p w:rsidR="00977411" w:rsidRPr="003E3909" w:rsidRDefault="00977411" w:rsidP="00977411">
      <w:pPr>
        <w:spacing w:before="120" w:line="300" w:lineRule="atLeast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PREÇO M²</w:t>
      </w:r>
    </w:p>
    <w:tbl>
      <w:tblPr>
        <w:tblW w:w="0" w:type="auto"/>
        <w:tblLook w:val="01E0"/>
      </w:tblPr>
      <w:tblGrid>
        <w:gridCol w:w="560"/>
        <w:gridCol w:w="456"/>
        <w:gridCol w:w="5012"/>
        <w:gridCol w:w="983"/>
        <w:gridCol w:w="756"/>
        <w:gridCol w:w="20"/>
        <w:gridCol w:w="744"/>
        <w:gridCol w:w="756"/>
      </w:tblGrid>
      <w:tr w:rsidR="00977411" w:rsidTr="004132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Z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Q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Default="00977411" w:rsidP="00413251">
            <w:pPr>
              <w:spacing w:before="120" w:line="300" w:lineRule="atLeast"/>
            </w:pPr>
            <w:r>
              <w:t>RUA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Default="00977411" w:rsidP="00413251">
            <w:pPr>
              <w:spacing w:before="120" w:line="300" w:lineRule="atLeast"/>
              <w:ind w:right="-108"/>
              <w:jc w:val="center"/>
            </w:pPr>
            <w:r>
              <w:t>PLANO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25%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50%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75%</w:t>
            </w:r>
          </w:p>
        </w:tc>
      </w:tr>
      <w:tr w:rsidR="00977411" w:rsidTr="00413251">
        <w:tc>
          <w:tcPr>
            <w:tcW w:w="56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01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00</w:t>
            </w:r>
          </w:p>
        </w:tc>
        <w:tc>
          <w:tcPr>
            <w:tcW w:w="5012" w:type="dxa"/>
          </w:tcPr>
          <w:p w:rsidR="00977411" w:rsidRDefault="00977411" w:rsidP="00413251">
            <w:pPr>
              <w:spacing w:before="120" w:line="300" w:lineRule="atLeast"/>
            </w:pPr>
            <w:r>
              <w:t>Praça Getúlio Vargas</w:t>
            </w:r>
          </w:p>
        </w:tc>
        <w:tc>
          <w:tcPr>
            <w:tcW w:w="98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50,00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37,50</w:t>
            </w:r>
          </w:p>
        </w:tc>
        <w:tc>
          <w:tcPr>
            <w:tcW w:w="764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12,50</w:t>
            </w:r>
          </w:p>
        </w:tc>
      </w:tr>
      <w:tr w:rsidR="00977411" w:rsidTr="00413251">
        <w:tc>
          <w:tcPr>
            <w:tcW w:w="56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01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01</w:t>
            </w:r>
          </w:p>
        </w:tc>
        <w:tc>
          <w:tcPr>
            <w:tcW w:w="5012" w:type="dxa"/>
          </w:tcPr>
          <w:p w:rsidR="00977411" w:rsidRDefault="00977411" w:rsidP="00413251">
            <w:pPr>
              <w:spacing w:before="120" w:line="300" w:lineRule="atLeast"/>
            </w:pPr>
            <w:r>
              <w:t>Avenida Caetano Marinho</w:t>
            </w:r>
          </w:p>
        </w:tc>
        <w:tc>
          <w:tcPr>
            <w:tcW w:w="98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50,00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37,50</w:t>
            </w:r>
          </w:p>
        </w:tc>
        <w:tc>
          <w:tcPr>
            <w:tcW w:w="764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12,50</w:t>
            </w:r>
          </w:p>
        </w:tc>
      </w:tr>
      <w:tr w:rsidR="00977411" w:rsidTr="00413251">
        <w:tc>
          <w:tcPr>
            <w:tcW w:w="56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01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02</w:t>
            </w:r>
          </w:p>
        </w:tc>
        <w:tc>
          <w:tcPr>
            <w:tcW w:w="5012" w:type="dxa"/>
          </w:tcPr>
          <w:p w:rsidR="00977411" w:rsidRDefault="00977411" w:rsidP="00413251">
            <w:pPr>
              <w:spacing w:before="120" w:line="300" w:lineRule="atLeast"/>
            </w:pPr>
            <w:r>
              <w:t>Vigário Miguel Chaves</w:t>
            </w:r>
          </w:p>
        </w:tc>
        <w:tc>
          <w:tcPr>
            <w:tcW w:w="98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50,00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37,50</w:t>
            </w:r>
          </w:p>
        </w:tc>
        <w:tc>
          <w:tcPr>
            <w:tcW w:w="764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12,50</w:t>
            </w:r>
          </w:p>
        </w:tc>
      </w:tr>
      <w:tr w:rsidR="00977411" w:rsidTr="00413251">
        <w:tc>
          <w:tcPr>
            <w:tcW w:w="56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02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02</w:t>
            </w:r>
          </w:p>
        </w:tc>
        <w:tc>
          <w:tcPr>
            <w:tcW w:w="5012" w:type="dxa"/>
          </w:tcPr>
          <w:p w:rsidR="00977411" w:rsidRDefault="00977411" w:rsidP="00413251">
            <w:pPr>
              <w:spacing w:before="120" w:line="300" w:lineRule="atLeast"/>
            </w:pPr>
            <w:r>
              <w:t>Dr. Leonardo</w:t>
            </w:r>
          </w:p>
        </w:tc>
        <w:tc>
          <w:tcPr>
            <w:tcW w:w="98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45,00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33,60</w:t>
            </w:r>
          </w:p>
        </w:tc>
        <w:tc>
          <w:tcPr>
            <w:tcW w:w="764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22,50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11,20</w:t>
            </w:r>
          </w:p>
        </w:tc>
      </w:tr>
      <w:tr w:rsidR="00977411" w:rsidTr="00413251">
        <w:tc>
          <w:tcPr>
            <w:tcW w:w="56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02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03</w:t>
            </w:r>
          </w:p>
        </w:tc>
        <w:tc>
          <w:tcPr>
            <w:tcW w:w="5012" w:type="dxa"/>
          </w:tcPr>
          <w:p w:rsidR="00977411" w:rsidRDefault="00977411" w:rsidP="00413251">
            <w:pPr>
              <w:spacing w:before="120" w:line="300" w:lineRule="atLeast"/>
            </w:pPr>
            <w:r>
              <w:t>Presidente Antonio Carlos</w:t>
            </w:r>
          </w:p>
        </w:tc>
        <w:tc>
          <w:tcPr>
            <w:tcW w:w="98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45,00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33,60</w:t>
            </w:r>
          </w:p>
        </w:tc>
        <w:tc>
          <w:tcPr>
            <w:tcW w:w="764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22,50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11,20</w:t>
            </w:r>
          </w:p>
        </w:tc>
      </w:tr>
      <w:tr w:rsidR="00977411" w:rsidTr="00413251">
        <w:tc>
          <w:tcPr>
            <w:tcW w:w="56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02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04</w:t>
            </w:r>
          </w:p>
        </w:tc>
        <w:tc>
          <w:tcPr>
            <w:tcW w:w="5012" w:type="dxa"/>
          </w:tcPr>
          <w:p w:rsidR="00977411" w:rsidRDefault="00977411" w:rsidP="00413251">
            <w:pPr>
              <w:spacing w:before="120" w:line="300" w:lineRule="atLeast"/>
            </w:pPr>
            <w:proofErr w:type="spellStart"/>
            <w:r>
              <w:t>Cantídio</w:t>
            </w:r>
            <w:proofErr w:type="spellEnd"/>
            <w:r>
              <w:t xml:space="preserve"> </w:t>
            </w:r>
            <w:proofErr w:type="spellStart"/>
            <w:r>
              <w:t>Drumond</w:t>
            </w:r>
            <w:proofErr w:type="spellEnd"/>
          </w:p>
        </w:tc>
        <w:tc>
          <w:tcPr>
            <w:tcW w:w="98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45,00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33,60</w:t>
            </w:r>
          </w:p>
        </w:tc>
        <w:tc>
          <w:tcPr>
            <w:tcW w:w="764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22,50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11,20</w:t>
            </w:r>
          </w:p>
        </w:tc>
      </w:tr>
      <w:tr w:rsidR="00977411" w:rsidTr="00413251">
        <w:tc>
          <w:tcPr>
            <w:tcW w:w="56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03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00</w:t>
            </w:r>
          </w:p>
        </w:tc>
        <w:tc>
          <w:tcPr>
            <w:tcW w:w="5012" w:type="dxa"/>
          </w:tcPr>
          <w:p w:rsidR="00977411" w:rsidRDefault="00977411" w:rsidP="00413251">
            <w:pPr>
              <w:spacing w:before="120" w:line="300" w:lineRule="atLeast"/>
            </w:pPr>
            <w:r>
              <w:t>Praça D. Parreira Lara</w:t>
            </w:r>
          </w:p>
        </w:tc>
        <w:tc>
          <w:tcPr>
            <w:tcW w:w="98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45,00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33,60</w:t>
            </w:r>
          </w:p>
        </w:tc>
        <w:tc>
          <w:tcPr>
            <w:tcW w:w="764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22,50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11,20</w:t>
            </w:r>
          </w:p>
        </w:tc>
      </w:tr>
      <w:tr w:rsidR="00977411" w:rsidTr="00413251">
        <w:tc>
          <w:tcPr>
            <w:tcW w:w="56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03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01</w:t>
            </w:r>
          </w:p>
        </w:tc>
        <w:tc>
          <w:tcPr>
            <w:tcW w:w="5012" w:type="dxa"/>
          </w:tcPr>
          <w:p w:rsidR="00977411" w:rsidRDefault="00977411" w:rsidP="00413251">
            <w:pPr>
              <w:spacing w:before="120" w:line="300" w:lineRule="atLeast"/>
            </w:pPr>
            <w:r>
              <w:t>Benedito Valadares</w:t>
            </w:r>
          </w:p>
        </w:tc>
        <w:tc>
          <w:tcPr>
            <w:tcW w:w="98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45,00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33,60</w:t>
            </w:r>
          </w:p>
        </w:tc>
        <w:tc>
          <w:tcPr>
            <w:tcW w:w="764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22,50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11,20</w:t>
            </w:r>
          </w:p>
        </w:tc>
      </w:tr>
      <w:tr w:rsidR="00977411" w:rsidTr="00413251">
        <w:tc>
          <w:tcPr>
            <w:tcW w:w="56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03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02</w:t>
            </w:r>
          </w:p>
        </w:tc>
        <w:tc>
          <w:tcPr>
            <w:tcW w:w="5012" w:type="dxa"/>
          </w:tcPr>
          <w:p w:rsidR="00977411" w:rsidRDefault="00977411" w:rsidP="00413251">
            <w:pPr>
              <w:spacing w:before="120" w:line="300" w:lineRule="atLeast"/>
            </w:pPr>
            <w:r>
              <w:t>Olegário Maciel</w:t>
            </w:r>
          </w:p>
        </w:tc>
        <w:tc>
          <w:tcPr>
            <w:tcW w:w="98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45,00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33,60</w:t>
            </w:r>
          </w:p>
        </w:tc>
        <w:tc>
          <w:tcPr>
            <w:tcW w:w="764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22,50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11,20</w:t>
            </w:r>
          </w:p>
        </w:tc>
      </w:tr>
      <w:tr w:rsidR="00977411" w:rsidTr="00413251">
        <w:tc>
          <w:tcPr>
            <w:tcW w:w="56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03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03</w:t>
            </w:r>
          </w:p>
        </w:tc>
        <w:tc>
          <w:tcPr>
            <w:tcW w:w="5012" w:type="dxa"/>
          </w:tcPr>
          <w:p w:rsidR="00977411" w:rsidRDefault="00977411" w:rsidP="00413251">
            <w:pPr>
              <w:spacing w:before="120" w:line="300" w:lineRule="atLeast"/>
            </w:pPr>
            <w:r>
              <w:t>Avenida Santa Cruz</w:t>
            </w:r>
          </w:p>
        </w:tc>
        <w:tc>
          <w:tcPr>
            <w:tcW w:w="98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45,00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33,60</w:t>
            </w:r>
          </w:p>
        </w:tc>
        <w:tc>
          <w:tcPr>
            <w:tcW w:w="764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22,50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11,20</w:t>
            </w:r>
          </w:p>
        </w:tc>
      </w:tr>
      <w:tr w:rsidR="00977411" w:rsidTr="00413251">
        <w:tc>
          <w:tcPr>
            <w:tcW w:w="56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03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04</w:t>
            </w:r>
          </w:p>
        </w:tc>
        <w:tc>
          <w:tcPr>
            <w:tcW w:w="5012" w:type="dxa"/>
          </w:tcPr>
          <w:p w:rsidR="00977411" w:rsidRDefault="00977411" w:rsidP="00413251">
            <w:pPr>
              <w:spacing w:before="120" w:line="300" w:lineRule="atLeast"/>
            </w:pPr>
            <w:r>
              <w:t xml:space="preserve">Rua Nova Central </w:t>
            </w:r>
          </w:p>
        </w:tc>
        <w:tc>
          <w:tcPr>
            <w:tcW w:w="98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45,00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33,60</w:t>
            </w:r>
          </w:p>
        </w:tc>
        <w:tc>
          <w:tcPr>
            <w:tcW w:w="764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22,50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11,20</w:t>
            </w:r>
          </w:p>
        </w:tc>
      </w:tr>
      <w:tr w:rsidR="00977411" w:rsidTr="00413251">
        <w:tc>
          <w:tcPr>
            <w:tcW w:w="56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03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05</w:t>
            </w:r>
          </w:p>
        </w:tc>
        <w:tc>
          <w:tcPr>
            <w:tcW w:w="5012" w:type="dxa"/>
          </w:tcPr>
          <w:p w:rsidR="00977411" w:rsidRDefault="00977411" w:rsidP="00413251">
            <w:pPr>
              <w:spacing w:before="120" w:line="300" w:lineRule="atLeast"/>
            </w:pPr>
            <w:r>
              <w:t>Mário Fontoura</w:t>
            </w:r>
          </w:p>
        </w:tc>
        <w:tc>
          <w:tcPr>
            <w:tcW w:w="98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45,00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33,60</w:t>
            </w:r>
          </w:p>
        </w:tc>
        <w:tc>
          <w:tcPr>
            <w:tcW w:w="764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22,50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11,20</w:t>
            </w:r>
          </w:p>
        </w:tc>
      </w:tr>
      <w:tr w:rsidR="00977411" w:rsidTr="00413251">
        <w:tc>
          <w:tcPr>
            <w:tcW w:w="56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03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06</w:t>
            </w:r>
          </w:p>
        </w:tc>
        <w:tc>
          <w:tcPr>
            <w:tcW w:w="5012" w:type="dxa"/>
          </w:tcPr>
          <w:p w:rsidR="00977411" w:rsidRDefault="00977411" w:rsidP="00413251">
            <w:pPr>
              <w:spacing w:before="120" w:line="300" w:lineRule="atLeast"/>
            </w:pPr>
            <w:r>
              <w:t>Rua da Estação</w:t>
            </w:r>
          </w:p>
        </w:tc>
        <w:tc>
          <w:tcPr>
            <w:tcW w:w="98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45,00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33,60</w:t>
            </w:r>
          </w:p>
        </w:tc>
        <w:tc>
          <w:tcPr>
            <w:tcW w:w="764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22,50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11,20</w:t>
            </w:r>
          </w:p>
        </w:tc>
      </w:tr>
      <w:tr w:rsidR="00977411" w:rsidTr="00413251">
        <w:tc>
          <w:tcPr>
            <w:tcW w:w="56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04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01</w:t>
            </w:r>
          </w:p>
        </w:tc>
        <w:tc>
          <w:tcPr>
            <w:tcW w:w="5012" w:type="dxa"/>
          </w:tcPr>
          <w:p w:rsidR="00977411" w:rsidRDefault="00977411" w:rsidP="00413251">
            <w:pPr>
              <w:spacing w:before="120" w:line="300" w:lineRule="atLeast"/>
            </w:pPr>
            <w:r>
              <w:t>Senador Antonio Martins</w:t>
            </w:r>
          </w:p>
        </w:tc>
        <w:tc>
          <w:tcPr>
            <w:tcW w:w="98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45,00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33,60</w:t>
            </w:r>
          </w:p>
        </w:tc>
        <w:tc>
          <w:tcPr>
            <w:tcW w:w="764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22,50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11,20</w:t>
            </w:r>
          </w:p>
        </w:tc>
      </w:tr>
      <w:tr w:rsidR="00977411" w:rsidTr="00413251">
        <w:tc>
          <w:tcPr>
            <w:tcW w:w="56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02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02</w:t>
            </w:r>
          </w:p>
        </w:tc>
        <w:tc>
          <w:tcPr>
            <w:tcW w:w="5012" w:type="dxa"/>
          </w:tcPr>
          <w:p w:rsidR="00977411" w:rsidRDefault="00977411" w:rsidP="00413251">
            <w:pPr>
              <w:spacing w:before="120" w:line="300" w:lineRule="atLeast"/>
            </w:pPr>
            <w:r>
              <w:t>Artur Bernardes</w:t>
            </w:r>
          </w:p>
        </w:tc>
        <w:tc>
          <w:tcPr>
            <w:tcW w:w="98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45,00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33,60</w:t>
            </w:r>
          </w:p>
        </w:tc>
        <w:tc>
          <w:tcPr>
            <w:tcW w:w="764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22,50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11,20</w:t>
            </w:r>
          </w:p>
        </w:tc>
      </w:tr>
      <w:tr w:rsidR="00977411" w:rsidTr="00413251">
        <w:tc>
          <w:tcPr>
            <w:tcW w:w="56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lastRenderedPageBreak/>
              <w:t>05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01</w:t>
            </w:r>
          </w:p>
        </w:tc>
        <w:tc>
          <w:tcPr>
            <w:tcW w:w="5012" w:type="dxa"/>
          </w:tcPr>
          <w:p w:rsidR="00977411" w:rsidRDefault="00977411" w:rsidP="00413251">
            <w:pPr>
              <w:spacing w:before="120" w:line="300" w:lineRule="atLeast"/>
            </w:pPr>
            <w:r>
              <w:t>Major Soares</w:t>
            </w:r>
          </w:p>
        </w:tc>
        <w:tc>
          <w:tcPr>
            <w:tcW w:w="98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40,00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30,00</w:t>
            </w:r>
          </w:p>
        </w:tc>
        <w:tc>
          <w:tcPr>
            <w:tcW w:w="764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20,00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10,00</w:t>
            </w:r>
          </w:p>
        </w:tc>
      </w:tr>
      <w:tr w:rsidR="00977411" w:rsidTr="00413251">
        <w:tc>
          <w:tcPr>
            <w:tcW w:w="56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08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01</w:t>
            </w:r>
          </w:p>
        </w:tc>
        <w:tc>
          <w:tcPr>
            <w:tcW w:w="5012" w:type="dxa"/>
          </w:tcPr>
          <w:p w:rsidR="00977411" w:rsidRDefault="00977411" w:rsidP="00413251">
            <w:pPr>
              <w:spacing w:before="120" w:line="300" w:lineRule="atLeast"/>
            </w:pPr>
            <w:r>
              <w:t>João Pinheiro</w:t>
            </w:r>
          </w:p>
        </w:tc>
        <w:tc>
          <w:tcPr>
            <w:tcW w:w="98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30,00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22,50</w:t>
            </w:r>
          </w:p>
        </w:tc>
        <w:tc>
          <w:tcPr>
            <w:tcW w:w="764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</w:tr>
      <w:tr w:rsidR="00977411" w:rsidTr="00413251">
        <w:tc>
          <w:tcPr>
            <w:tcW w:w="56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08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03</w:t>
            </w:r>
          </w:p>
        </w:tc>
        <w:tc>
          <w:tcPr>
            <w:tcW w:w="5012" w:type="dxa"/>
          </w:tcPr>
          <w:p w:rsidR="00977411" w:rsidRDefault="00977411" w:rsidP="00413251">
            <w:pPr>
              <w:spacing w:before="120" w:line="300" w:lineRule="atLeast"/>
            </w:pPr>
            <w:r>
              <w:t xml:space="preserve">Travessa </w:t>
            </w:r>
            <w:proofErr w:type="spellStart"/>
            <w:r>
              <w:t>Saltareli</w:t>
            </w:r>
            <w:proofErr w:type="spellEnd"/>
          </w:p>
        </w:tc>
        <w:tc>
          <w:tcPr>
            <w:tcW w:w="98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30,00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22,50</w:t>
            </w:r>
          </w:p>
        </w:tc>
        <w:tc>
          <w:tcPr>
            <w:tcW w:w="764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</w:tr>
      <w:tr w:rsidR="00977411" w:rsidTr="00413251">
        <w:tc>
          <w:tcPr>
            <w:tcW w:w="56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08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04</w:t>
            </w:r>
          </w:p>
        </w:tc>
        <w:tc>
          <w:tcPr>
            <w:tcW w:w="5012" w:type="dxa"/>
          </w:tcPr>
          <w:p w:rsidR="00977411" w:rsidRDefault="00977411" w:rsidP="00413251">
            <w:pPr>
              <w:spacing w:before="120" w:line="300" w:lineRule="atLeast"/>
            </w:pPr>
            <w:r>
              <w:t>Inocêncio Alves Costa</w:t>
            </w:r>
          </w:p>
        </w:tc>
        <w:tc>
          <w:tcPr>
            <w:tcW w:w="98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30,00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22,50</w:t>
            </w:r>
          </w:p>
        </w:tc>
        <w:tc>
          <w:tcPr>
            <w:tcW w:w="764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</w:tr>
      <w:tr w:rsidR="00977411" w:rsidTr="00413251">
        <w:tc>
          <w:tcPr>
            <w:tcW w:w="56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09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01</w:t>
            </w:r>
          </w:p>
        </w:tc>
        <w:tc>
          <w:tcPr>
            <w:tcW w:w="5012" w:type="dxa"/>
          </w:tcPr>
          <w:p w:rsidR="00977411" w:rsidRDefault="00977411" w:rsidP="00413251">
            <w:pPr>
              <w:spacing w:before="120" w:line="300" w:lineRule="atLeast"/>
            </w:pPr>
            <w:r>
              <w:t xml:space="preserve">Senador Miguel </w:t>
            </w:r>
            <w:proofErr w:type="spellStart"/>
            <w:r>
              <w:t>Lanna</w:t>
            </w:r>
            <w:proofErr w:type="spellEnd"/>
          </w:p>
        </w:tc>
        <w:tc>
          <w:tcPr>
            <w:tcW w:w="98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18,60</w:t>
            </w:r>
          </w:p>
        </w:tc>
        <w:tc>
          <w:tcPr>
            <w:tcW w:w="764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12,50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6,20</w:t>
            </w:r>
          </w:p>
        </w:tc>
      </w:tr>
      <w:tr w:rsidR="00977411" w:rsidTr="00413251">
        <w:tc>
          <w:tcPr>
            <w:tcW w:w="56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09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02</w:t>
            </w:r>
          </w:p>
        </w:tc>
        <w:tc>
          <w:tcPr>
            <w:tcW w:w="5012" w:type="dxa"/>
          </w:tcPr>
          <w:p w:rsidR="00977411" w:rsidRDefault="00977411" w:rsidP="00413251">
            <w:pPr>
              <w:spacing w:before="120" w:line="300" w:lineRule="atLeast"/>
            </w:pPr>
            <w:r>
              <w:t>Escadaria Armando Bráulio</w:t>
            </w:r>
          </w:p>
        </w:tc>
        <w:tc>
          <w:tcPr>
            <w:tcW w:w="98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18,60</w:t>
            </w:r>
          </w:p>
        </w:tc>
        <w:tc>
          <w:tcPr>
            <w:tcW w:w="764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12,50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6,20</w:t>
            </w:r>
          </w:p>
        </w:tc>
      </w:tr>
      <w:tr w:rsidR="00977411" w:rsidTr="00413251">
        <w:tc>
          <w:tcPr>
            <w:tcW w:w="56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09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05</w:t>
            </w:r>
          </w:p>
        </w:tc>
        <w:tc>
          <w:tcPr>
            <w:tcW w:w="5012" w:type="dxa"/>
          </w:tcPr>
          <w:p w:rsidR="00977411" w:rsidRDefault="00977411" w:rsidP="00413251">
            <w:pPr>
              <w:spacing w:before="120" w:line="300" w:lineRule="atLeast"/>
            </w:pPr>
            <w:r>
              <w:t>Luiz Martins Soares</w:t>
            </w:r>
          </w:p>
        </w:tc>
        <w:tc>
          <w:tcPr>
            <w:tcW w:w="98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18,60</w:t>
            </w:r>
          </w:p>
        </w:tc>
        <w:tc>
          <w:tcPr>
            <w:tcW w:w="764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12,50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6,20</w:t>
            </w:r>
          </w:p>
        </w:tc>
      </w:tr>
      <w:tr w:rsidR="00977411" w:rsidTr="00413251">
        <w:tc>
          <w:tcPr>
            <w:tcW w:w="56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09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06</w:t>
            </w:r>
          </w:p>
        </w:tc>
        <w:tc>
          <w:tcPr>
            <w:tcW w:w="5012" w:type="dxa"/>
          </w:tcPr>
          <w:p w:rsidR="00977411" w:rsidRDefault="00977411" w:rsidP="00413251">
            <w:pPr>
              <w:spacing w:before="120" w:line="300" w:lineRule="atLeast"/>
            </w:pPr>
            <w:r>
              <w:t>Vigário João Paulo</w:t>
            </w:r>
          </w:p>
        </w:tc>
        <w:tc>
          <w:tcPr>
            <w:tcW w:w="98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18,60</w:t>
            </w:r>
          </w:p>
        </w:tc>
        <w:tc>
          <w:tcPr>
            <w:tcW w:w="764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12,50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6,20</w:t>
            </w:r>
          </w:p>
        </w:tc>
      </w:tr>
      <w:tr w:rsidR="00977411" w:rsidTr="00413251">
        <w:tc>
          <w:tcPr>
            <w:tcW w:w="56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09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07</w:t>
            </w:r>
          </w:p>
        </w:tc>
        <w:tc>
          <w:tcPr>
            <w:tcW w:w="5012" w:type="dxa"/>
          </w:tcPr>
          <w:p w:rsidR="00977411" w:rsidRDefault="00977411" w:rsidP="00413251">
            <w:pPr>
              <w:spacing w:before="120" w:line="300" w:lineRule="atLeast"/>
            </w:pPr>
            <w:r>
              <w:t>Vila Alexandrina</w:t>
            </w:r>
          </w:p>
        </w:tc>
        <w:tc>
          <w:tcPr>
            <w:tcW w:w="98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18,60</w:t>
            </w:r>
          </w:p>
        </w:tc>
        <w:tc>
          <w:tcPr>
            <w:tcW w:w="764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12,50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6,20</w:t>
            </w:r>
          </w:p>
        </w:tc>
      </w:tr>
      <w:tr w:rsidR="00977411" w:rsidTr="00413251">
        <w:tc>
          <w:tcPr>
            <w:tcW w:w="56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00</w:t>
            </w:r>
          </w:p>
        </w:tc>
        <w:tc>
          <w:tcPr>
            <w:tcW w:w="5012" w:type="dxa"/>
          </w:tcPr>
          <w:p w:rsidR="00977411" w:rsidRDefault="00977411" w:rsidP="00413251">
            <w:pPr>
              <w:spacing w:before="120" w:line="300" w:lineRule="atLeast"/>
            </w:pPr>
            <w:r>
              <w:t>Avenida Custódio Silva</w:t>
            </w:r>
          </w:p>
        </w:tc>
        <w:tc>
          <w:tcPr>
            <w:tcW w:w="98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20,00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15,00</w:t>
            </w:r>
          </w:p>
        </w:tc>
        <w:tc>
          <w:tcPr>
            <w:tcW w:w="764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5,00</w:t>
            </w:r>
          </w:p>
        </w:tc>
      </w:tr>
      <w:tr w:rsidR="00977411" w:rsidTr="00413251">
        <w:tc>
          <w:tcPr>
            <w:tcW w:w="56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06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01</w:t>
            </w:r>
          </w:p>
        </w:tc>
        <w:tc>
          <w:tcPr>
            <w:tcW w:w="5012" w:type="dxa"/>
          </w:tcPr>
          <w:p w:rsidR="00977411" w:rsidRDefault="00977411" w:rsidP="00413251">
            <w:pPr>
              <w:spacing w:before="120" w:line="300" w:lineRule="atLeast"/>
            </w:pPr>
            <w:r>
              <w:t>Praça Cid Martins Soares</w:t>
            </w:r>
          </w:p>
        </w:tc>
        <w:tc>
          <w:tcPr>
            <w:tcW w:w="98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26,10</w:t>
            </w:r>
          </w:p>
        </w:tc>
        <w:tc>
          <w:tcPr>
            <w:tcW w:w="764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17,50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8,70</w:t>
            </w:r>
          </w:p>
        </w:tc>
      </w:tr>
      <w:tr w:rsidR="00977411" w:rsidTr="00413251">
        <w:tc>
          <w:tcPr>
            <w:tcW w:w="56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06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02</w:t>
            </w:r>
          </w:p>
        </w:tc>
        <w:tc>
          <w:tcPr>
            <w:tcW w:w="5012" w:type="dxa"/>
          </w:tcPr>
          <w:p w:rsidR="00977411" w:rsidRDefault="00977411" w:rsidP="00413251">
            <w:pPr>
              <w:spacing w:before="120" w:line="300" w:lineRule="atLeast"/>
            </w:pPr>
            <w:r>
              <w:t>Dr. José Mariano</w:t>
            </w:r>
          </w:p>
        </w:tc>
        <w:tc>
          <w:tcPr>
            <w:tcW w:w="98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26,10</w:t>
            </w:r>
          </w:p>
        </w:tc>
        <w:tc>
          <w:tcPr>
            <w:tcW w:w="764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17,50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8,70</w:t>
            </w:r>
          </w:p>
        </w:tc>
      </w:tr>
      <w:tr w:rsidR="00977411" w:rsidTr="00413251">
        <w:tc>
          <w:tcPr>
            <w:tcW w:w="56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06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03</w:t>
            </w:r>
          </w:p>
        </w:tc>
        <w:tc>
          <w:tcPr>
            <w:tcW w:w="5012" w:type="dxa"/>
          </w:tcPr>
          <w:p w:rsidR="00977411" w:rsidRDefault="00977411" w:rsidP="00413251">
            <w:pPr>
              <w:spacing w:before="120" w:line="300" w:lineRule="atLeast"/>
            </w:pPr>
            <w:r>
              <w:t>Avenida Brasil</w:t>
            </w:r>
          </w:p>
        </w:tc>
        <w:tc>
          <w:tcPr>
            <w:tcW w:w="98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26,10</w:t>
            </w:r>
          </w:p>
        </w:tc>
        <w:tc>
          <w:tcPr>
            <w:tcW w:w="764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17,50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8,70</w:t>
            </w:r>
          </w:p>
        </w:tc>
      </w:tr>
      <w:tr w:rsidR="00977411" w:rsidTr="00413251">
        <w:tc>
          <w:tcPr>
            <w:tcW w:w="56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07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01</w:t>
            </w:r>
          </w:p>
        </w:tc>
        <w:tc>
          <w:tcPr>
            <w:tcW w:w="5012" w:type="dxa"/>
          </w:tcPr>
          <w:p w:rsidR="00977411" w:rsidRDefault="00977411" w:rsidP="00413251">
            <w:pPr>
              <w:spacing w:before="120" w:line="300" w:lineRule="atLeast"/>
            </w:pPr>
            <w:r>
              <w:t>Francisco Vieira Martins</w:t>
            </w:r>
          </w:p>
        </w:tc>
        <w:tc>
          <w:tcPr>
            <w:tcW w:w="98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30,00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22,50</w:t>
            </w:r>
          </w:p>
        </w:tc>
        <w:tc>
          <w:tcPr>
            <w:tcW w:w="764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</w:tr>
      <w:tr w:rsidR="00977411" w:rsidTr="00413251">
        <w:tc>
          <w:tcPr>
            <w:tcW w:w="56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07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02</w:t>
            </w:r>
          </w:p>
        </w:tc>
        <w:tc>
          <w:tcPr>
            <w:tcW w:w="5012" w:type="dxa"/>
          </w:tcPr>
          <w:p w:rsidR="00977411" w:rsidRDefault="00977411" w:rsidP="00413251">
            <w:pPr>
              <w:spacing w:before="120" w:line="300" w:lineRule="atLeast"/>
            </w:pPr>
            <w:r>
              <w:t>Pedro Palermo</w:t>
            </w:r>
          </w:p>
        </w:tc>
        <w:tc>
          <w:tcPr>
            <w:tcW w:w="98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30,00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22,50</w:t>
            </w:r>
          </w:p>
        </w:tc>
        <w:tc>
          <w:tcPr>
            <w:tcW w:w="764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</w:tr>
      <w:tr w:rsidR="00977411" w:rsidTr="00413251">
        <w:tc>
          <w:tcPr>
            <w:tcW w:w="56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07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03</w:t>
            </w:r>
          </w:p>
        </w:tc>
        <w:tc>
          <w:tcPr>
            <w:tcW w:w="5012" w:type="dxa"/>
          </w:tcPr>
          <w:p w:rsidR="00977411" w:rsidRDefault="00977411" w:rsidP="00413251">
            <w:pPr>
              <w:spacing w:before="120" w:line="300" w:lineRule="atLeast"/>
            </w:pPr>
            <w:r>
              <w:t>D. Bosco até Caraíbas</w:t>
            </w:r>
          </w:p>
        </w:tc>
        <w:tc>
          <w:tcPr>
            <w:tcW w:w="98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30,00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22,50</w:t>
            </w:r>
          </w:p>
        </w:tc>
        <w:tc>
          <w:tcPr>
            <w:tcW w:w="764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</w:tr>
      <w:tr w:rsidR="00977411" w:rsidTr="00413251">
        <w:tc>
          <w:tcPr>
            <w:tcW w:w="56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07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05</w:t>
            </w:r>
          </w:p>
        </w:tc>
        <w:tc>
          <w:tcPr>
            <w:tcW w:w="5012" w:type="dxa"/>
          </w:tcPr>
          <w:p w:rsidR="00977411" w:rsidRDefault="00977411" w:rsidP="00413251">
            <w:pPr>
              <w:spacing w:before="120" w:line="300" w:lineRule="atLeast"/>
            </w:pPr>
            <w:r>
              <w:t>Dr. José Vieira Martins</w:t>
            </w:r>
          </w:p>
        </w:tc>
        <w:tc>
          <w:tcPr>
            <w:tcW w:w="98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30,00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22,50</w:t>
            </w:r>
          </w:p>
        </w:tc>
        <w:tc>
          <w:tcPr>
            <w:tcW w:w="764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</w:tr>
      <w:tr w:rsidR="00977411" w:rsidTr="00413251">
        <w:tc>
          <w:tcPr>
            <w:tcW w:w="56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07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06</w:t>
            </w:r>
          </w:p>
        </w:tc>
        <w:tc>
          <w:tcPr>
            <w:tcW w:w="5012" w:type="dxa"/>
          </w:tcPr>
          <w:p w:rsidR="00977411" w:rsidRDefault="00977411" w:rsidP="00413251">
            <w:pPr>
              <w:spacing w:before="120" w:line="300" w:lineRule="atLeast"/>
            </w:pPr>
            <w:r>
              <w:t>Otávio Soares</w:t>
            </w:r>
          </w:p>
        </w:tc>
        <w:tc>
          <w:tcPr>
            <w:tcW w:w="98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30,00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22,50</w:t>
            </w:r>
          </w:p>
        </w:tc>
        <w:tc>
          <w:tcPr>
            <w:tcW w:w="764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</w:tr>
      <w:tr w:rsidR="00977411" w:rsidTr="00413251">
        <w:tc>
          <w:tcPr>
            <w:tcW w:w="56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07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07</w:t>
            </w:r>
          </w:p>
        </w:tc>
        <w:tc>
          <w:tcPr>
            <w:tcW w:w="5012" w:type="dxa"/>
          </w:tcPr>
          <w:p w:rsidR="00977411" w:rsidRDefault="00977411" w:rsidP="00413251">
            <w:pPr>
              <w:spacing w:before="120" w:line="300" w:lineRule="atLeast"/>
            </w:pPr>
            <w:r>
              <w:t xml:space="preserve">Antonio Gonçalves </w:t>
            </w:r>
            <w:proofErr w:type="spellStart"/>
            <w:r>
              <w:t>Lanna</w:t>
            </w:r>
            <w:proofErr w:type="spellEnd"/>
          </w:p>
        </w:tc>
        <w:tc>
          <w:tcPr>
            <w:tcW w:w="98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30,00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22,50</w:t>
            </w:r>
          </w:p>
        </w:tc>
        <w:tc>
          <w:tcPr>
            <w:tcW w:w="764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</w:tr>
      <w:tr w:rsidR="00977411" w:rsidTr="00413251">
        <w:tc>
          <w:tcPr>
            <w:tcW w:w="56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07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08</w:t>
            </w:r>
          </w:p>
        </w:tc>
        <w:tc>
          <w:tcPr>
            <w:tcW w:w="5012" w:type="dxa"/>
          </w:tcPr>
          <w:p w:rsidR="00977411" w:rsidRDefault="00977411" w:rsidP="00413251">
            <w:pPr>
              <w:spacing w:before="120" w:line="300" w:lineRule="atLeast"/>
            </w:pPr>
            <w:r>
              <w:t xml:space="preserve">Hugo </w:t>
            </w:r>
            <w:proofErr w:type="spellStart"/>
            <w:r>
              <w:t>Saporetti</w:t>
            </w:r>
            <w:proofErr w:type="spellEnd"/>
          </w:p>
        </w:tc>
        <w:tc>
          <w:tcPr>
            <w:tcW w:w="98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30,00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22,50</w:t>
            </w:r>
          </w:p>
        </w:tc>
        <w:tc>
          <w:tcPr>
            <w:tcW w:w="764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</w:tr>
      <w:tr w:rsidR="00977411" w:rsidTr="00413251">
        <w:tc>
          <w:tcPr>
            <w:tcW w:w="56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07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</w:t>
            </w:r>
          </w:p>
        </w:tc>
        <w:tc>
          <w:tcPr>
            <w:tcW w:w="5012" w:type="dxa"/>
          </w:tcPr>
          <w:p w:rsidR="00977411" w:rsidRDefault="00977411" w:rsidP="00413251">
            <w:pPr>
              <w:spacing w:before="120" w:line="300" w:lineRule="atLeast"/>
            </w:pPr>
            <w:r>
              <w:t>Avenida das Nações</w:t>
            </w:r>
          </w:p>
        </w:tc>
        <w:tc>
          <w:tcPr>
            <w:tcW w:w="98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30,00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22,50</w:t>
            </w:r>
          </w:p>
        </w:tc>
        <w:tc>
          <w:tcPr>
            <w:tcW w:w="764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</w:tr>
      <w:tr w:rsidR="00977411" w:rsidTr="00413251">
        <w:tc>
          <w:tcPr>
            <w:tcW w:w="56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07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11</w:t>
            </w:r>
          </w:p>
        </w:tc>
        <w:tc>
          <w:tcPr>
            <w:tcW w:w="5012" w:type="dxa"/>
          </w:tcPr>
          <w:p w:rsidR="00977411" w:rsidRDefault="00977411" w:rsidP="00413251">
            <w:pPr>
              <w:spacing w:before="120" w:line="300" w:lineRule="atLeast"/>
            </w:pPr>
            <w:r>
              <w:t xml:space="preserve">Rua </w:t>
            </w:r>
            <w:proofErr w:type="spellStart"/>
            <w:r>
              <w:t>Inhá</w:t>
            </w:r>
            <w:proofErr w:type="spellEnd"/>
            <w:r>
              <w:t xml:space="preserve"> Torres</w:t>
            </w:r>
          </w:p>
        </w:tc>
        <w:tc>
          <w:tcPr>
            <w:tcW w:w="98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30,00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22,50</w:t>
            </w:r>
          </w:p>
        </w:tc>
        <w:tc>
          <w:tcPr>
            <w:tcW w:w="764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</w:tr>
      <w:tr w:rsidR="00977411" w:rsidTr="00413251">
        <w:tc>
          <w:tcPr>
            <w:tcW w:w="56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07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12</w:t>
            </w:r>
          </w:p>
        </w:tc>
        <w:tc>
          <w:tcPr>
            <w:tcW w:w="5012" w:type="dxa"/>
          </w:tcPr>
          <w:p w:rsidR="00977411" w:rsidRDefault="00977411" w:rsidP="00413251">
            <w:pPr>
              <w:spacing w:before="120" w:line="300" w:lineRule="atLeast"/>
            </w:pPr>
            <w:r>
              <w:t>Sebastião Francisco de Oliveira</w:t>
            </w:r>
          </w:p>
        </w:tc>
        <w:tc>
          <w:tcPr>
            <w:tcW w:w="98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30,00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22,50</w:t>
            </w:r>
          </w:p>
        </w:tc>
        <w:tc>
          <w:tcPr>
            <w:tcW w:w="764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</w:tr>
      <w:tr w:rsidR="00977411" w:rsidTr="00413251">
        <w:tc>
          <w:tcPr>
            <w:tcW w:w="56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07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13</w:t>
            </w:r>
          </w:p>
        </w:tc>
        <w:tc>
          <w:tcPr>
            <w:tcW w:w="5012" w:type="dxa"/>
          </w:tcPr>
          <w:p w:rsidR="00977411" w:rsidRDefault="00977411" w:rsidP="00413251">
            <w:pPr>
              <w:spacing w:before="120" w:line="300" w:lineRule="atLeast"/>
            </w:pPr>
            <w:r>
              <w:t>Nossa Senhora das Graças</w:t>
            </w:r>
          </w:p>
        </w:tc>
        <w:tc>
          <w:tcPr>
            <w:tcW w:w="98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30,00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22,50</w:t>
            </w:r>
          </w:p>
        </w:tc>
        <w:tc>
          <w:tcPr>
            <w:tcW w:w="764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</w:tr>
      <w:tr w:rsidR="00977411" w:rsidTr="00413251">
        <w:tc>
          <w:tcPr>
            <w:tcW w:w="56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07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14</w:t>
            </w:r>
          </w:p>
        </w:tc>
        <w:tc>
          <w:tcPr>
            <w:tcW w:w="5012" w:type="dxa"/>
          </w:tcPr>
          <w:p w:rsidR="00977411" w:rsidRDefault="00977411" w:rsidP="00413251">
            <w:pPr>
              <w:spacing w:before="120" w:line="300" w:lineRule="atLeast"/>
            </w:pPr>
            <w:r>
              <w:t xml:space="preserve">Aldo </w:t>
            </w:r>
            <w:proofErr w:type="spellStart"/>
            <w:r>
              <w:t>Aviani</w:t>
            </w:r>
            <w:proofErr w:type="spellEnd"/>
          </w:p>
        </w:tc>
        <w:tc>
          <w:tcPr>
            <w:tcW w:w="98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30,00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22,50</w:t>
            </w:r>
          </w:p>
        </w:tc>
        <w:tc>
          <w:tcPr>
            <w:tcW w:w="764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</w:tr>
      <w:tr w:rsidR="00977411" w:rsidTr="00413251">
        <w:tc>
          <w:tcPr>
            <w:tcW w:w="56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07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15</w:t>
            </w:r>
          </w:p>
        </w:tc>
        <w:tc>
          <w:tcPr>
            <w:tcW w:w="5012" w:type="dxa"/>
          </w:tcPr>
          <w:p w:rsidR="00977411" w:rsidRDefault="00977411" w:rsidP="00413251">
            <w:pPr>
              <w:spacing w:before="120" w:line="300" w:lineRule="atLeast"/>
            </w:pPr>
            <w:r>
              <w:t>Cônego Trindade</w:t>
            </w:r>
          </w:p>
        </w:tc>
        <w:tc>
          <w:tcPr>
            <w:tcW w:w="98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30,00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22,50</w:t>
            </w:r>
          </w:p>
        </w:tc>
        <w:tc>
          <w:tcPr>
            <w:tcW w:w="764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</w:tr>
      <w:tr w:rsidR="00977411" w:rsidTr="00413251">
        <w:tc>
          <w:tcPr>
            <w:tcW w:w="56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07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16</w:t>
            </w:r>
          </w:p>
        </w:tc>
        <w:tc>
          <w:tcPr>
            <w:tcW w:w="5012" w:type="dxa"/>
          </w:tcPr>
          <w:p w:rsidR="00977411" w:rsidRDefault="00977411" w:rsidP="00413251">
            <w:pPr>
              <w:spacing w:before="120" w:line="300" w:lineRule="atLeast"/>
            </w:pPr>
            <w:r>
              <w:t>Anselmo Vasconcellos</w:t>
            </w:r>
          </w:p>
        </w:tc>
        <w:tc>
          <w:tcPr>
            <w:tcW w:w="98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30,00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22,50</w:t>
            </w:r>
          </w:p>
        </w:tc>
        <w:tc>
          <w:tcPr>
            <w:tcW w:w="764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</w:tr>
      <w:tr w:rsidR="00977411" w:rsidTr="00413251">
        <w:tc>
          <w:tcPr>
            <w:tcW w:w="56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07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17</w:t>
            </w:r>
          </w:p>
        </w:tc>
        <w:tc>
          <w:tcPr>
            <w:tcW w:w="5012" w:type="dxa"/>
          </w:tcPr>
          <w:p w:rsidR="00977411" w:rsidRDefault="00977411" w:rsidP="00413251">
            <w:pPr>
              <w:spacing w:before="120" w:line="300" w:lineRule="atLeast"/>
            </w:pPr>
            <w:r>
              <w:t>Santo Antonio – Palmeiras</w:t>
            </w:r>
          </w:p>
        </w:tc>
        <w:tc>
          <w:tcPr>
            <w:tcW w:w="98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30,00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22,50</w:t>
            </w:r>
          </w:p>
        </w:tc>
        <w:tc>
          <w:tcPr>
            <w:tcW w:w="764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</w:tr>
      <w:tr w:rsidR="00977411" w:rsidTr="00413251">
        <w:tc>
          <w:tcPr>
            <w:tcW w:w="56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07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18</w:t>
            </w:r>
          </w:p>
        </w:tc>
        <w:tc>
          <w:tcPr>
            <w:tcW w:w="5012" w:type="dxa"/>
          </w:tcPr>
          <w:p w:rsidR="00977411" w:rsidRDefault="00977411" w:rsidP="00413251">
            <w:pPr>
              <w:spacing w:before="120" w:line="300" w:lineRule="atLeast"/>
            </w:pPr>
            <w:r>
              <w:t>Itatiba</w:t>
            </w:r>
          </w:p>
        </w:tc>
        <w:tc>
          <w:tcPr>
            <w:tcW w:w="98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30,00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22,50</w:t>
            </w:r>
          </w:p>
        </w:tc>
        <w:tc>
          <w:tcPr>
            <w:tcW w:w="764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</w:tr>
      <w:tr w:rsidR="00977411" w:rsidTr="00413251">
        <w:tc>
          <w:tcPr>
            <w:tcW w:w="56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07</w:t>
            </w:r>
          </w:p>
        </w:tc>
        <w:tc>
          <w:tcPr>
            <w:tcW w:w="4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19</w:t>
            </w:r>
          </w:p>
        </w:tc>
        <w:tc>
          <w:tcPr>
            <w:tcW w:w="5012" w:type="dxa"/>
          </w:tcPr>
          <w:p w:rsidR="00977411" w:rsidRDefault="00977411" w:rsidP="00413251">
            <w:pPr>
              <w:spacing w:before="120" w:line="300" w:lineRule="atLeast"/>
            </w:pPr>
            <w:r>
              <w:t>Praça D. Helvécio</w:t>
            </w:r>
          </w:p>
        </w:tc>
        <w:tc>
          <w:tcPr>
            <w:tcW w:w="98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30,00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22,50</w:t>
            </w:r>
          </w:p>
        </w:tc>
        <w:tc>
          <w:tcPr>
            <w:tcW w:w="764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15,00</w:t>
            </w:r>
          </w:p>
        </w:tc>
        <w:tc>
          <w:tcPr>
            <w:tcW w:w="75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</w:tr>
    </w:tbl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center"/>
        <w:rPr>
          <w:b/>
          <w:u w:val="single"/>
        </w:rPr>
      </w:pPr>
      <w:r>
        <w:rPr>
          <w:b/>
          <w:u w:val="single"/>
        </w:rPr>
        <w:t>Z I B</w:t>
      </w:r>
    </w:p>
    <w:p w:rsidR="00977411" w:rsidRPr="003E3909" w:rsidRDefault="00977411" w:rsidP="00977411">
      <w:pPr>
        <w:spacing w:before="120" w:line="300" w:lineRule="atLeast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PREÇO M²</w:t>
      </w:r>
    </w:p>
    <w:tbl>
      <w:tblPr>
        <w:tblW w:w="9365" w:type="dxa"/>
        <w:tblLook w:val="01E0"/>
      </w:tblPr>
      <w:tblGrid>
        <w:gridCol w:w="494"/>
        <w:gridCol w:w="13"/>
        <w:gridCol w:w="439"/>
        <w:gridCol w:w="17"/>
        <w:gridCol w:w="5301"/>
        <w:gridCol w:w="876"/>
        <w:gridCol w:w="163"/>
        <w:gridCol w:w="656"/>
        <w:gridCol w:w="720"/>
        <w:gridCol w:w="30"/>
        <w:gridCol w:w="606"/>
        <w:gridCol w:w="50"/>
      </w:tblGrid>
      <w:tr w:rsidR="00977411" w:rsidTr="0041325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Z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Q</w:t>
            </w:r>
          </w:p>
        </w:tc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Default="00977411" w:rsidP="00413251">
            <w:pPr>
              <w:spacing w:before="120" w:line="300" w:lineRule="atLeast"/>
            </w:pPr>
            <w:r>
              <w:t>RUA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Default="00977411" w:rsidP="00413251">
            <w:pPr>
              <w:spacing w:before="120" w:line="300" w:lineRule="atLeast"/>
              <w:ind w:right="-108"/>
              <w:jc w:val="center"/>
            </w:pPr>
            <w:r>
              <w:t>PLANO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25%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50%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75%</w:t>
            </w:r>
          </w:p>
        </w:tc>
      </w:tr>
      <w:tr w:rsidR="00977411" w:rsidTr="00413251">
        <w:trPr>
          <w:gridAfter w:val="1"/>
          <w:wAfter w:w="50" w:type="dxa"/>
        </w:trPr>
        <w:tc>
          <w:tcPr>
            <w:tcW w:w="507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15</w:t>
            </w:r>
          </w:p>
        </w:tc>
        <w:tc>
          <w:tcPr>
            <w:tcW w:w="45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01</w:t>
            </w:r>
          </w:p>
        </w:tc>
        <w:tc>
          <w:tcPr>
            <w:tcW w:w="5301" w:type="dxa"/>
          </w:tcPr>
          <w:p w:rsidR="00977411" w:rsidRDefault="00977411" w:rsidP="00413251">
            <w:pPr>
              <w:spacing w:before="120" w:line="300" w:lineRule="atLeast"/>
            </w:pPr>
            <w:r>
              <w:t xml:space="preserve">Rua “G” – Triângulo </w:t>
            </w:r>
          </w:p>
        </w:tc>
        <w:tc>
          <w:tcPr>
            <w:tcW w:w="87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10,00</w:t>
            </w:r>
          </w:p>
        </w:tc>
        <w:tc>
          <w:tcPr>
            <w:tcW w:w="819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72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5,00</w:t>
            </w:r>
          </w:p>
        </w:tc>
        <w:tc>
          <w:tcPr>
            <w:tcW w:w="63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2,50</w:t>
            </w:r>
          </w:p>
        </w:tc>
      </w:tr>
      <w:tr w:rsidR="00977411" w:rsidTr="00413251">
        <w:trPr>
          <w:gridAfter w:val="1"/>
          <w:wAfter w:w="50" w:type="dxa"/>
        </w:trPr>
        <w:tc>
          <w:tcPr>
            <w:tcW w:w="507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15</w:t>
            </w:r>
          </w:p>
        </w:tc>
        <w:tc>
          <w:tcPr>
            <w:tcW w:w="45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02</w:t>
            </w:r>
          </w:p>
        </w:tc>
        <w:tc>
          <w:tcPr>
            <w:tcW w:w="5301" w:type="dxa"/>
          </w:tcPr>
          <w:p w:rsidR="00977411" w:rsidRDefault="00977411" w:rsidP="00413251">
            <w:pPr>
              <w:spacing w:before="120" w:line="300" w:lineRule="atLeast"/>
            </w:pPr>
            <w:r>
              <w:t>Arnaud Barbosa – Triângulo</w:t>
            </w:r>
          </w:p>
        </w:tc>
        <w:tc>
          <w:tcPr>
            <w:tcW w:w="87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10,00</w:t>
            </w:r>
          </w:p>
        </w:tc>
        <w:tc>
          <w:tcPr>
            <w:tcW w:w="819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72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5,00</w:t>
            </w:r>
          </w:p>
        </w:tc>
        <w:tc>
          <w:tcPr>
            <w:tcW w:w="63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2,50</w:t>
            </w:r>
          </w:p>
        </w:tc>
      </w:tr>
      <w:tr w:rsidR="00977411" w:rsidTr="00413251">
        <w:trPr>
          <w:gridAfter w:val="1"/>
          <w:wAfter w:w="50" w:type="dxa"/>
        </w:trPr>
        <w:tc>
          <w:tcPr>
            <w:tcW w:w="507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15</w:t>
            </w:r>
          </w:p>
        </w:tc>
        <w:tc>
          <w:tcPr>
            <w:tcW w:w="45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03</w:t>
            </w:r>
          </w:p>
        </w:tc>
        <w:tc>
          <w:tcPr>
            <w:tcW w:w="5301" w:type="dxa"/>
          </w:tcPr>
          <w:p w:rsidR="00977411" w:rsidRDefault="00977411" w:rsidP="00413251">
            <w:pPr>
              <w:spacing w:before="120" w:line="300" w:lineRule="atLeast"/>
            </w:pPr>
            <w:proofErr w:type="spellStart"/>
            <w:r>
              <w:t>Ordalino</w:t>
            </w:r>
            <w:proofErr w:type="spellEnd"/>
            <w:r>
              <w:t xml:space="preserve"> Rodrigues – Triângulo</w:t>
            </w:r>
          </w:p>
        </w:tc>
        <w:tc>
          <w:tcPr>
            <w:tcW w:w="87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10,00</w:t>
            </w:r>
          </w:p>
        </w:tc>
        <w:tc>
          <w:tcPr>
            <w:tcW w:w="819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72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5,00</w:t>
            </w:r>
          </w:p>
        </w:tc>
        <w:tc>
          <w:tcPr>
            <w:tcW w:w="63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2,50</w:t>
            </w:r>
          </w:p>
        </w:tc>
      </w:tr>
      <w:tr w:rsidR="00977411" w:rsidTr="00413251">
        <w:trPr>
          <w:gridAfter w:val="1"/>
          <w:wAfter w:w="50" w:type="dxa"/>
        </w:trPr>
        <w:tc>
          <w:tcPr>
            <w:tcW w:w="507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15</w:t>
            </w:r>
          </w:p>
        </w:tc>
        <w:tc>
          <w:tcPr>
            <w:tcW w:w="45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04</w:t>
            </w:r>
          </w:p>
        </w:tc>
        <w:tc>
          <w:tcPr>
            <w:tcW w:w="5301" w:type="dxa"/>
          </w:tcPr>
          <w:p w:rsidR="00977411" w:rsidRDefault="00977411" w:rsidP="00413251">
            <w:pPr>
              <w:spacing w:before="120" w:line="300" w:lineRule="atLeast"/>
            </w:pPr>
            <w:proofErr w:type="spellStart"/>
            <w:r>
              <w:t>Cipriana</w:t>
            </w:r>
            <w:proofErr w:type="spellEnd"/>
            <w:r>
              <w:t xml:space="preserve"> de Jesus – Triângulo</w:t>
            </w:r>
          </w:p>
        </w:tc>
        <w:tc>
          <w:tcPr>
            <w:tcW w:w="87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10,00</w:t>
            </w:r>
          </w:p>
        </w:tc>
        <w:tc>
          <w:tcPr>
            <w:tcW w:w="819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72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5,00</w:t>
            </w:r>
          </w:p>
        </w:tc>
        <w:tc>
          <w:tcPr>
            <w:tcW w:w="63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2,50</w:t>
            </w:r>
          </w:p>
        </w:tc>
      </w:tr>
      <w:tr w:rsidR="00977411" w:rsidTr="00413251">
        <w:trPr>
          <w:gridAfter w:val="1"/>
          <w:wAfter w:w="50" w:type="dxa"/>
        </w:trPr>
        <w:tc>
          <w:tcPr>
            <w:tcW w:w="507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15</w:t>
            </w:r>
          </w:p>
        </w:tc>
        <w:tc>
          <w:tcPr>
            <w:tcW w:w="45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05</w:t>
            </w:r>
          </w:p>
        </w:tc>
        <w:tc>
          <w:tcPr>
            <w:tcW w:w="5301" w:type="dxa"/>
          </w:tcPr>
          <w:p w:rsidR="00977411" w:rsidRDefault="00977411" w:rsidP="00413251">
            <w:pPr>
              <w:spacing w:before="120" w:line="300" w:lineRule="atLeast"/>
            </w:pPr>
            <w:r>
              <w:t>Rua 6 – Triângulo</w:t>
            </w:r>
          </w:p>
        </w:tc>
        <w:tc>
          <w:tcPr>
            <w:tcW w:w="87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10,00</w:t>
            </w:r>
          </w:p>
        </w:tc>
        <w:tc>
          <w:tcPr>
            <w:tcW w:w="819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72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5,00</w:t>
            </w:r>
          </w:p>
        </w:tc>
        <w:tc>
          <w:tcPr>
            <w:tcW w:w="63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2,50</w:t>
            </w:r>
          </w:p>
        </w:tc>
      </w:tr>
      <w:tr w:rsidR="00977411" w:rsidTr="00413251">
        <w:trPr>
          <w:gridAfter w:val="1"/>
          <w:wAfter w:w="50" w:type="dxa"/>
        </w:trPr>
        <w:tc>
          <w:tcPr>
            <w:tcW w:w="507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15</w:t>
            </w:r>
          </w:p>
        </w:tc>
        <w:tc>
          <w:tcPr>
            <w:tcW w:w="45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06</w:t>
            </w:r>
          </w:p>
        </w:tc>
        <w:tc>
          <w:tcPr>
            <w:tcW w:w="5301" w:type="dxa"/>
          </w:tcPr>
          <w:p w:rsidR="00977411" w:rsidRDefault="00977411" w:rsidP="00413251">
            <w:pPr>
              <w:spacing w:before="120" w:line="300" w:lineRule="atLeast"/>
            </w:pPr>
            <w:r>
              <w:t>José Pedro Dias – Triângulo</w:t>
            </w:r>
          </w:p>
        </w:tc>
        <w:tc>
          <w:tcPr>
            <w:tcW w:w="87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10,00</w:t>
            </w:r>
          </w:p>
        </w:tc>
        <w:tc>
          <w:tcPr>
            <w:tcW w:w="819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72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5,00</w:t>
            </w:r>
          </w:p>
        </w:tc>
        <w:tc>
          <w:tcPr>
            <w:tcW w:w="63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2,50</w:t>
            </w:r>
          </w:p>
        </w:tc>
      </w:tr>
      <w:tr w:rsidR="00977411" w:rsidTr="00413251">
        <w:trPr>
          <w:gridAfter w:val="1"/>
          <w:wAfter w:w="50" w:type="dxa"/>
        </w:trPr>
        <w:tc>
          <w:tcPr>
            <w:tcW w:w="507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15</w:t>
            </w:r>
          </w:p>
        </w:tc>
        <w:tc>
          <w:tcPr>
            <w:tcW w:w="45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07</w:t>
            </w:r>
          </w:p>
        </w:tc>
        <w:tc>
          <w:tcPr>
            <w:tcW w:w="5301" w:type="dxa"/>
          </w:tcPr>
          <w:p w:rsidR="00977411" w:rsidRDefault="00977411" w:rsidP="00413251">
            <w:pPr>
              <w:spacing w:before="120" w:line="300" w:lineRule="atLeast"/>
            </w:pPr>
            <w:r>
              <w:t xml:space="preserve">Pedro </w:t>
            </w:r>
            <w:proofErr w:type="spellStart"/>
            <w:r>
              <w:t>Crivelari</w:t>
            </w:r>
            <w:proofErr w:type="spellEnd"/>
            <w:r>
              <w:t xml:space="preserve"> – Triângulo</w:t>
            </w:r>
          </w:p>
        </w:tc>
        <w:tc>
          <w:tcPr>
            <w:tcW w:w="87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10,00</w:t>
            </w:r>
          </w:p>
        </w:tc>
        <w:tc>
          <w:tcPr>
            <w:tcW w:w="819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72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5,00</w:t>
            </w:r>
          </w:p>
        </w:tc>
        <w:tc>
          <w:tcPr>
            <w:tcW w:w="63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2,50</w:t>
            </w:r>
          </w:p>
        </w:tc>
      </w:tr>
      <w:tr w:rsidR="00977411" w:rsidTr="00413251">
        <w:trPr>
          <w:gridAfter w:val="1"/>
          <w:wAfter w:w="50" w:type="dxa"/>
        </w:trPr>
        <w:tc>
          <w:tcPr>
            <w:tcW w:w="507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15</w:t>
            </w:r>
          </w:p>
        </w:tc>
        <w:tc>
          <w:tcPr>
            <w:tcW w:w="45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08</w:t>
            </w:r>
          </w:p>
        </w:tc>
        <w:tc>
          <w:tcPr>
            <w:tcW w:w="5301" w:type="dxa"/>
          </w:tcPr>
          <w:p w:rsidR="00977411" w:rsidRDefault="00977411" w:rsidP="00413251">
            <w:pPr>
              <w:spacing w:before="120" w:line="300" w:lineRule="atLeast"/>
            </w:pPr>
            <w:r>
              <w:t>Carlos Pinto – Triângulo</w:t>
            </w:r>
          </w:p>
        </w:tc>
        <w:tc>
          <w:tcPr>
            <w:tcW w:w="87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10,00</w:t>
            </w:r>
          </w:p>
        </w:tc>
        <w:tc>
          <w:tcPr>
            <w:tcW w:w="819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72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5,00</w:t>
            </w:r>
          </w:p>
        </w:tc>
        <w:tc>
          <w:tcPr>
            <w:tcW w:w="63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2,50</w:t>
            </w:r>
          </w:p>
        </w:tc>
      </w:tr>
      <w:tr w:rsidR="00977411" w:rsidTr="00413251">
        <w:trPr>
          <w:gridAfter w:val="1"/>
          <w:wAfter w:w="50" w:type="dxa"/>
        </w:trPr>
        <w:tc>
          <w:tcPr>
            <w:tcW w:w="507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15</w:t>
            </w:r>
          </w:p>
        </w:tc>
        <w:tc>
          <w:tcPr>
            <w:tcW w:w="45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09</w:t>
            </w:r>
          </w:p>
        </w:tc>
        <w:tc>
          <w:tcPr>
            <w:tcW w:w="5301" w:type="dxa"/>
          </w:tcPr>
          <w:p w:rsidR="00977411" w:rsidRDefault="00977411" w:rsidP="00413251">
            <w:pPr>
              <w:spacing w:before="120" w:line="300" w:lineRule="atLeast"/>
            </w:pPr>
            <w:r>
              <w:t>Bonifácio Guimarães – Triângulo</w:t>
            </w:r>
          </w:p>
        </w:tc>
        <w:tc>
          <w:tcPr>
            <w:tcW w:w="87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10,00</w:t>
            </w:r>
          </w:p>
        </w:tc>
        <w:tc>
          <w:tcPr>
            <w:tcW w:w="819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72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5,00</w:t>
            </w:r>
          </w:p>
        </w:tc>
        <w:tc>
          <w:tcPr>
            <w:tcW w:w="63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2,50</w:t>
            </w:r>
          </w:p>
        </w:tc>
      </w:tr>
      <w:tr w:rsidR="00977411" w:rsidTr="00413251">
        <w:trPr>
          <w:gridAfter w:val="1"/>
          <w:wAfter w:w="50" w:type="dxa"/>
        </w:trPr>
        <w:tc>
          <w:tcPr>
            <w:tcW w:w="507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15</w:t>
            </w:r>
          </w:p>
        </w:tc>
        <w:tc>
          <w:tcPr>
            <w:tcW w:w="45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</w:t>
            </w:r>
          </w:p>
        </w:tc>
        <w:tc>
          <w:tcPr>
            <w:tcW w:w="5301" w:type="dxa"/>
          </w:tcPr>
          <w:p w:rsidR="00977411" w:rsidRDefault="00977411" w:rsidP="00413251">
            <w:pPr>
              <w:spacing w:before="120" w:line="300" w:lineRule="atLeast"/>
            </w:pPr>
            <w:r>
              <w:t xml:space="preserve">Jarbas </w:t>
            </w:r>
            <w:proofErr w:type="spellStart"/>
            <w:r>
              <w:t>Sertório</w:t>
            </w:r>
            <w:proofErr w:type="spellEnd"/>
            <w:r>
              <w:t xml:space="preserve"> de Carvalho – Triângulo</w:t>
            </w:r>
          </w:p>
        </w:tc>
        <w:tc>
          <w:tcPr>
            <w:tcW w:w="87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10,00</w:t>
            </w:r>
          </w:p>
        </w:tc>
        <w:tc>
          <w:tcPr>
            <w:tcW w:w="819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72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5,00</w:t>
            </w:r>
          </w:p>
        </w:tc>
        <w:tc>
          <w:tcPr>
            <w:tcW w:w="63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2,50</w:t>
            </w:r>
          </w:p>
        </w:tc>
      </w:tr>
      <w:tr w:rsidR="00977411" w:rsidTr="00413251">
        <w:trPr>
          <w:gridAfter w:val="1"/>
          <w:wAfter w:w="50" w:type="dxa"/>
        </w:trPr>
        <w:tc>
          <w:tcPr>
            <w:tcW w:w="507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15</w:t>
            </w:r>
          </w:p>
        </w:tc>
        <w:tc>
          <w:tcPr>
            <w:tcW w:w="45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11</w:t>
            </w:r>
          </w:p>
        </w:tc>
        <w:tc>
          <w:tcPr>
            <w:tcW w:w="5301" w:type="dxa"/>
          </w:tcPr>
          <w:p w:rsidR="00977411" w:rsidRDefault="00977411" w:rsidP="00413251">
            <w:pPr>
              <w:spacing w:before="120" w:line="300" w:lineRule="atLeast"/>
            </w:pPr>
            <w:r>
              <w:t>João Piranga – Triângulo</w:t>
            </w:r>
          </w:p>
        </w:tc>
        <w:tc>
          <w:tcPr>
            <w:tcW w:w="87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10,00</w:t>
            </w:r>
          </w:p>
        </w:tc>
        <w:tc>
          <w:tcPr>
            <w:tcW w:w="819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72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5,00</w:t>
            </w:r>
          </w:p>
        </w:tc>
        <w:tc>
          <w:tcPr>
            <w:tcW w:w="63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2,50</w:t>
            </w:r>
          </w:p>
        </w:tc>
      </w:tr>
      <w:tr w:rsidR="00977411" w:rsidTr="00413251">
        <w:trPr>
          <w:gridAfter w:val="1"/>
          <w:wAfter w:w="50" w:type="dxa"/>
        </w:trPr>
        <w:tc>
          <w:tcPr>
            <w:tcW w:w="507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15</w:t>
            </w:r>
          </w:p>
        </w:tc>
        <w:tc>
          <w:tcPr>
            <w:tcW w:w="45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12</w:t>
            </w:r>
          </w:p>
        </w:tc>
        <w:tc>
          <w:tcPr>
            <w:tcW w:w="5301" w:type="dxa"/>
          </w:tcPr>
          <w:p w:rsidR="00977411" w:rsidRDefault="00977411" w:rsidP="00413251">
            <w:pPr>
              <w:spacing w:before="120" w:line="300" w:lineRule="atLeast"/>
            </w:pPr>
            <w:r>
              <w:t>Francisco Godoy Alvarenga – Triângulo</w:t>
            </w:r>
          </w:p>
        </w:tc>
        <w:tc>
          <w:tcPr>
            <w:tcW w:w="87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10,00</w:t>
            </w:r>
          </w:p>
        </w:tc>
        <w:tc>
          <w:tcPr>
            <w:tcW w:w="819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72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5,00</w:t>
            </w:r>
          </w:p>
        </w:tc>
        <w:tc>
          <w:tcPr>
            <w:tcW w:w="63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2,50</w:t>
            </w:r>
          </w:p>
        </w:tc>
      </w:tr>
      <w:tr w:rsidR="00977411" w:rsidTr="00413251">
        <w:trPr>
          <w:gridAfter w:val="1"/>
          <w:wAfter w:w="50" w:type="dxa"/>
        </w:trPr>
        <w:tc>
          <w:tcPr>
            <w:tcW w:w="507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15</w:t>
            </w:r>
          </w:p>
        </w:tc>
        <w:tc>
          <w:tcPr>
            <w:tcW w:w="45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13</w:t>
            </w:r>
          </w:p>
        </w:tc>
        <w:tc>
          <w:tcPr>
            <w:tcW w:w="5301" w:type="dxa"/>
          </w:tcPr>
          <w:p w:rsidR="00977411" w:rsidRDefault="00977411" w:rsidP="00413251">
            <w:pPr>
              <w:spacing w:before="120" w:line="300" w:lineRule="atLeast"/>
            </w:pPr>
            <w:r>
              <w:t>Corte de Pedra – Santo Antonio</w:t>
            </w:r>
          </w:p>
        </w:tc>
        <w:tc>
          <w:tcPr>
            <w:tcW w:w="87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10,00</w:t>
            </w:r>
          </w:p>
        </w:tc>
        <w:tc>
          <w:tcPr>
            <w:tcW w:w="819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72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5,00</w:t>
            </w:r>
          </w:p>
        </w:tc>
        <w:tc>
          <w:tcPr>
            <w:tcW w:w="63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2,50</w:t>
            </w:r>
          </w:p>
        </w:tc>
      </w:tr>
      <w:tr w:rsidR="00977411" w:rsidTr="00413251">
        <w:trPr>
          <w:gridAfter w:val="1"/>
          <w:wAfter w:w="50" w:type="dxa"/>
        </w:trPr>
        <w:tc>
          <w:tcPr>
            <w:tcW w:w="507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15</w:t>
            </w:r>
          </w:p>
        </w:tc>
        <w:tc>
          <w:tcPr>
            <w:tcW w:w="45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14</w:t>
            </w:r>
          </w:p>
        </w:tc>
        <w:tc>
          <w:tcPr>
            <w:tcW w:w="5301" w:type="dxa"/>
          </w:tcPr>
          <w:p w:rsidR="00977411" w:rsidRDefault="00977411" w:rsidP="00413251">
            <w:pPr>
              <w:spacing w:before="120" w:line="300" w:lineRule="atLeast"/>
            </w:pPr>
            <w:r>
              <w:t xml:space="preserve">Rua “E” – Santo Antonio – Palmeiras </w:t>
            </w:r>
          </w:p>
        </w:tc>
        <w:tc>
          <w:tcPr>
            <w:tcW w:w="87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10,00</w:t>
            </w:r>
          </w:p>
        </w:tc>
        <w:tc>
          <w:tcPr>
            <w:tcW w:w="819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72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5,00</w:t>
            </w:r>
          </w:p>
        </w:tc>
        <w:tc>
          <w:tcPr>
            <w:tcW w:w="63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2,50</w:t>
            </w:r>
          </w:p>
        </w:tc>
      </w:tr>
      <w:tr w:rsidR="00977411" w:rsidTr="00413251">
        <w:trPr>
          <w:gridAfter w:val="1"/>
          <w:wAfter w:w="50" w:type="dxa"/>
        </w:trPr>
        <w:tc>
          <w:tcPr>
            <w:tcW w:w="507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15</w:t>
            </w:r>
          </w:p>
        </w:tc>
        <w:tc>
          <w:tcPr>
            <w:tcW w:w="45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15</w:t>
            </w:r>
          </w:p>
        </w:tc>
        <w:tc>
          <w:tcPr>
            <w:tcW w:w="5301" w:type="dxa"/>
          </w:tcPr>
          <w:p w:rsidR="00977411" w:rsidRDefault="00977411" w:rsidP="00413251">
            <w:pPr>
              <w:spacing w:before="120" w:line="300" w:lineRule="atLeast"/>
            </w:pPr>
            <w:r>
              <w:t xml:space="preserve">Rua Meridional – </w:t>
            </w:r>
            <w:proofErr w:type="spellStart"/>
            <w:r>
              <w:t>Palmeirinha</w:t>
            </w:r>
            <w:proofErr w:type="spellEnd"/>
          </w:p>
        </w:tc>
        <w:tc>
          <w:tcPr>
            <w:tcW w:w="87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10,00</w:t>
            </w:r>
          </w:p>
        </w:tc>
        <w:tc>
          <w:tcPr>
            <w:tcW w:w="819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72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5,00</w:t>
            </w:r>
          </w:p>
        </w:tc>
        <w:tc>
          <w:tcPr>
            <w:tcW w:w="63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2,50</w:t>
            </w:r>
          </w:p>
        </w:tc>
      </w:tr>
      <w:tr w:rsidR="00977411" w:rsidTr="00413251">
        <w:trPr>
          <w:gridAfter w:val="1"/>
          <w:wAfter w:w="50" w:type="dxa"/>
        </w:trPr>
        <w:tc>
          <w:tcPr>
            <w:tcW w:w="507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15</w:t>
            </w:r>
          </w:p>
        </w:tc>
        <w:tc>
          <w:tcPr>
            <w:tcW w:w="45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16</w:t>
            </w:r>
          </w:p>
        </w:tc>
        <w:tc>
          <w:tcPr>
            <w:tcW w:w="5301" w:type="dxa"/>
          </w:tcPr>
          <w:p w:rsidR="00977411" w:rsidRDefault="00977411" w:rsidP="00413251">
            <w:pPr>
              <w:spacing w:before="120" w:line="300" w:lineRule="atLeast"/>
            </w:pPr>
            <w:r>
              <w:t xml:space="preserve">Rua do Contorno – </w:t>
            </w:r>
            <w:proofErr w:type="spellStart"/>
            <w:r>
              <w:t>Palmeirinha</w:t>
            </w:r>
            <w:proofErr w:type="spellEnd"/>
          </w:p>
        </w:tc>
        <w:tc>
          <w:tcPr>
            <w:tcW w:w="87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10,00</w:t>
            </w:r>
          </w:p>
        </w:tc>
        <w:tc>
          <w:tcPr>
            <w:tcW w:w="819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72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5,00</w:t>
            </w:r>
          </w:p>
        </w:tc>
        <w:tc>
          <w:tcPr>
            <w:tcW w:w="63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2,50</w:t>
            </w:r>
          </w:p>
        </w:tc>
      </w:tr>
      <w:tr w:rsidR="00977411" w:rsidTr="00413251">
        <w:trPr>
          <w:gridAfter w:val="1"/>
          <w:wAfter w:w="50" w:type="dxa"/>
        </w:trPr>
        <w:tc>
          <w:tcPr>
            <w:tcW w:w="507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15</w:t>
            </w:r>
          </w:p>
        </w:tc>
        <w:tc>
          <w:tcPr>
            <w:tcW w:w="45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17</w:t>
            </w:r>
          </w:p>
        </w:tc>
        <w:tc>
          <w:tcPr>
            <w:tcW w:w="5301" w:type="dxa"/>
          </w:tcPr>
          <w:p w:rsidR="00977411" w:rsidRDefault="00977411" w:rsidP="00413251">
            <w:pPr>
              <w:spacing w:before="120" w:line="300" w:lineRule="atLeast"/>
            </w:pPr>
            <w:r>
              <w:t xml:space="preserve">Rua da Laje – </w:t>
            </w:r>
            <w:proofErr w:type="spellStart"/>
            <w:r>
              <w:t>Palmeirinha</w:t>
            </w:r>
            <w:proofErr w:type="spellEnd"/>
          </w:p>
        </w:tc>
        <w:tc>
          <w:tcPr>
            <w:tcW w:w="87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10,00</w:t>
            </w:r>
          </w:p>
        </w:tc>
        <w:tc>
          <w:tcPr>
            <w:tcW w:w="819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72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5,00</w:t>
            </w:r>
          </w:p>
        </w:tc>
        <w:tc>
          <w:tcPr>
            <w:tcW w:w="63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2,50</w:t>
            </w:r>
          </w:p>
        </w:tc>
      </w:tr>
      <w:tr w:rsidR="00977411" w:rsidTr="00413251">
        <w:trPr>
          <w:gridAfter w:val="1"/>
          <w:wAfter w:w="50" w:type="dxa"/>
        </w:trPr>
        <w:tc>
          <w:tcPr>
            <w:tcW w:w="507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lastRenderedPageBreak/>
              <w:t>16</w:t>
            </w:r>
          </w:p>
        </w:tc>
        <w:tc>
          <w:tcPr>
            <w:tcW w:w="45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01</w:t>
            </w:r>
          </w:p>
        </w:tc>
        <w:tc>
          <w:tcPr>
            <w:tcW w:w="5301" w:type="dxa"/>
          </w:tcPr>
          <w:p w:rsidR="00977411" w:rsidRDefault="00977411" w:rsidP="00413251">
            <w:pPr>
              <w:spacing w:before="120" w:line="300" w:lineRule="atLeast"/>
            </w:pPr>
            <w:proofErr w:type="gramStart"/>
            <w:r>
              <w:t>Rua Caraíbas</w:t>
            </w:r>
            <w:proofErr w:type="gramEnd"/>
          </w:p>
        </w:tc>
        <w:tc>
          <w:tcPr>
            <w:tcW w:w="87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10,00</w:t>
            </w:r>
          </w:p>
        </w:tc>
        <w:tc>
          <w:tcPr>
            <w:tcW w:w="819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72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5,00</w:t>
            </w:r>
          </w:p>
        </w:tc>
        <w:tc>
          <w:tcPr>
            <w:tcW w:w="63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2,50</w:t>
            </w:r>
          </w:p>
        </w:tc>
      </w:tr>
      <w:tr w:rsidR="00977411" w:rsidTr="00413251">
        <w:trPr>
          <w:gridAfter w:val="1"/>
          <w:wAfter w:w="50" w:type="dxa"/>
        </w:trPr>
        <w:tc>
          <w:tcPr>
            <w:tcW w:w="507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16</w:t>
            </w:r>
          </w:p>
        </w:tc>
        <w:tc>
          <w:tcPr>
            <w:tcW w:w="45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02</w:t>
            </w:r>
          </w:p>
        </w:tc>
        <w:tc>
          <w:tcPr>
            <w:tcW w:w="5301" w:type="dxa"/>
          </w:tcPr>
          <w:p w:rsidR="00977411" w:rsidRDefault="00977411" w:rsidP="00413251">
            <w:pPr>
              <w:spacing w:before="120" w:line="300" w:lineRule="atLeast"/>
            </w:pPr>
            <w:r>
              <w:t>Rua “A” – Bairro Guarapiranga</w:t>
            </w:r>
          </w:p>
        </w:tc>
        <w:tc>
          <w:tcPr>
            <w:tcW w:w="87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10,00</w:t>
            </w:r>
          </w:p>
        </w:tc>
        <w:tc>
          <w:tcPr>
            <w:tcW w:w="819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72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5,00</w:t>
            </w:r>
          </w:p>
        </w:tc>
        <w:tc>
          <w:tcPr>
            <w:tcW w:w="63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2,50</w:t>
            </w:r>
          </w:p>
        </w:tc>
      </w:tr>
      <w:tr w:rsidR="00977411" w:rsidTr="00413251">
        <w:trPr>
          <w:gridAfter w:val="1"/>
          <w:wAfter w:w="50" w:type="dxa"/>
        </w:trPr>
        <w:tc>
          <w:tcPr>
            <w:tcW w:w="507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16</w:t>
            </w:r>
          </w:p>
        </w:tc>
        <w:tc>
          <w:tcPr>
            <w:tcW w:w="45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03</w:t>
            </w:r>
          </w:p>
        </w:tc>
        <w:tc>
          <w:tcPr>
            <w:tcW w:w="5301" w:type="dxa"/>
          </w:tcPr>
          <w:p w:rsidR="00977411" w:rsidRDefault="00977411" w:rsidP="00413251">
            <w:pPr>
              <w:spacing w:before="120" w:line="300" w:lineRule="atLeast"/>
            </w:pPr>
            <w:r>
              <w:t>Rua “M” – Guarapiranga</w:t>
            </w:r>
          </w:p>
        </w:tc>
        <w:tc>
          <w:tcPr>
            <w:tcW w:w="87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10,00</w:t>
            </w:r>
          </w:p>
        </w:tc>
        <w:tc>
          <w:tcPr>
            <w:tcW w:w="819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72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5,00</w:t>
            </w:r>
          </w:p>
        </w:tc>
        <w:tc>
          <w:tcPr>
            <w:tcW w:w="63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2,50</w:t>
            </w:r>
          </w:p>
        </w:tc>
      </w:tr>
      <w:tr w:rsidR="00977411" w:rsidTr="00413251">
        <w:trPr>
          <w:gridAfter w:val="1"/>
          <w:wAfter w:w="50" w:type="dxa"/>
        </w:trPr>
        <w:tc>
          <w:tcPr>
            <w:tcW w:w="507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15</w:t>
            </w:r>
          </w:p>
        </w:tc>
        <w:tc>
          <w:tcPr>
            <w:tcW w:w="45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04</w:t>
            </w:r>
          </w:p>
        </w:tc>
        <w:tc>
          <w:tcPr>
            <w:tcW w:w="5301" w:type="dxa"/>
          </w:tcPr>
          <w:p w:rsidR="00977411" w:rsidRDefault="00977411" w:rsidP="00413251">
            <w:pPr>
              <w:spacing w:before="120" w:line="300" w:lineRule="atLeast"/>
            </w:pPr>
            <w:r>
              <w:t xml:space="preserve">Rua Carlos Marques – Guarapiranga </w:t>
            </w:r>
          </w:p>
        </w:tc>
        <w:tc>
          <w:tcPr>
            <w:tcW w:w="87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10,00</w:t>
            </w:r>
          </w:p>
        </w:tc>
        <w:tc>
          <w:tcPr>
            <w:tcW w:w="819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72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5,00</w:t>
            </w:r>
          </w:p>
        </w:tc>
        <w:tc>
          <w:tcPr>
            <w:tcW w:w="63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2,50</w:t>
            </w:r>
          </w:p>
        </w:tc>
      </w:tr>
      <w:tr w:rsidR="00977411" w:rsidTr="00413251">
        <w:trPr>
          <w:gridAfter w:val="1"/>
          <w:wAfter w:w="50" w:type="dxa"/>
        </w:trPr>
        <w:tc>
          <w:tcPr>
            <w:tcW w:w="507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16</w:t>
            </w:r>
          </w:p>
        </w:tc>
        <w:tc>
          <w:tcPr>
            <w:tcW w:w="45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14</w:t>
            </w:r>
          </w:p>
        </w:tc>
        <w:tc>
          <w:tcPr>
            <w:tcW w:w="5301" w:type="dxa"/>
          </w:tcPr>
          <w:p w:rsidR="00977411" w:rsidRDefault="00977411" w:rsidP="00413251">
            <w:pPr>
              <w:spacing w:before="120" w:line="300" w:lineRule="atLeast"/>
            </w:pPr>
            <w:r>
              <w:t>Rua Guarapiranga</w:t>
            </w:r>
          </w:p>
        </w:tc>
        <w:tc>
          <w:tcPr>
            <w:tcW w:w="87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10,00</w:t>
            </w:r>
          </w:p>
        </w:tc>
        <w:tc>
          <w:tcPr>
            <w:tcW w:w="819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72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5,00</w:t>
            </w:r>
          </w:p>
        </w:tc>
        <w:tc>
          <w:tcPr>
            <w:tcW w:w="63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2,50</w:t>
            </w:r>
          </w:p>
        </w:tc>
      </w:tr>
      <w:tr w:rsidR="00977411" w:rsidTr="00413251">
        <w:trPr>
          <w:gridAfter w:val="1"/>
          <w:wAfter w:w="50" w:type="dxa"/>
        </w:trPr>
        <w:tc>
          <w:tcPr>
            <w:tcW w:w="507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16</w:t>
            </w:r>
          </w:p>
        </w:tc>
        <w:tc>
          <w:tcPr>
            <w:tcW w:w="45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15</w:t>
            </w:r>
          </w:p>
        </w:tc>
        <w:tc>
          <w:tcPr>
            <w:tcW w:w="5301" w:type="dxa"/>
          </w:tcPr>
          <w:p w:rsidR="00977411" w:rsidRDefault="00977411" w:rsidP="00413251">
            <w:pPr>
              <w:spacing w:before="120" w:line="300" w:lineRule="atLeast"/>
            </w:pPr>
            <w:r>
              <w:t>Casas Populares</w:t>
            </w:r>
          </w:p>
        </w:tc>
        <w:tc>
          <w:tcPr>
            <w:tcW w:w="87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10,00</w:t>
            </w:r>
          </w:p>
        </w:tc>
        <w:tc>
          <w:tcPr>
            <w:tcW w:w="819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72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5,00</w:t>
            </w:r>
          </w:p>
        </w:tc>
        <w:tc>
          <w:tcPr>
            <w:tcW w:w="63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2,50</w:t>
            </w:r>
          </w:p>
        </w:tc>
      </w:tr>
      <w:tr w:rsidR="00977411" w:rsidTr="00413251">
        <w:trPr>
          <w:gridAfter w:val="1"/>
          <w:wAfter w:w="50" w:type="dxa"/>
        </w:trPr>
        <w:tc>
          <w:tcPr>
            <w:tcW w:w="507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16</w:t>
            </w:r>
          </w:p>
        </w:tc>
        <w:tc>
          <w:tcPr>
            <w:tcW w:w="45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16</w:t>
            </w:r>
          </w:p>
        </w:tc>
        <w:tc>
          <w:tcPr>
            <w:tcW w:w="5301" w:type="dxa"/>
          </w:tcPr>
          <w:p w:rsidR="00977411" w:rsidRDefault="00977411" w:rsidP="00413251">
            <w:pPr>
              <w:spacing w:before="120" w:line="300" w:lineRule="atLeast"/>
            </w:pPr>
            <w:r>
              <w:t xml:space="preserve">Rua </w:t>
            </w:r>
            <w:proofErr w:type="gramStart"/>
            <w:r>
              <w:t>HUM</w:t>
            </w:r>
            <w:proofErr w:type="gramEnd"/>
            <w:r>
              <w:t xml:space="preserve"> (antes do Sapé)</w:t>
            </w:r>
          </w:p>
        </w:tc>
        <w:tc>
          <w:tcPr>
            <w:tcW w:w="87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10,00</w:t>
            </w:r>
          </w:p>
        </w:tc>
        <w:tc>
          <w:tcPr>
            <w:tcW w:w="819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72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5,00</w:t>
            </w:r>
          </w:p>
        </w:tc>
        <w:tc>
          <w:tcPr>
            <w:tcW w:w="63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2,50</w:t>
            </w:r>
          </w:p>
        </w:tc>
      </w:tr>
      <w:tr w:rsidR="00977411" w:rsidTr="00413251">
        <w:trPr>
          <w:gridAfter w:val="1"/>
          <w:wAfter w:w="50" w:type="dxa"/>
        </w:trPr>
        <w:tc>
          <w:tcPr>
            <w:tcW w:w="507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17</w:t>
            </w:r>
          </w:p>
        </w:tc>
        <w:tc>
          <w:tcPr>
            <w:tcW w:w="45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01</w:t>
            </w:r>
          </w:p>
        </w:tc>
        <w:tc>
          <w:tcPr>
            <w:tcW w:w="5301" w:type="dxa"/>
          </w:tcPr>
          <w:p w:rsidR="00977411" w:rsidRDefault="00977411" w:rsidP="00413251">
            <w:pPr>
              <w:spacing w:before="120" w:line="300" w:lineRule="atLeast"/>
            </w:pPr>
            <w:r>
              <w:t>Pedro Nunes Pinheiro – Vila Oliveira</w:t>
            </w:r>
          </w:p>
        </w:tc>
        <w:tc>
          <w:tcPr>
            <w:tcW w:w="87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10,00</w:t>
            </w:r>
          </w:p>
        </w:tc>
        <w:tc>
          <w:tcPr>
            <w:tcW w:w="819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72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5,00</w:t>
            </w:r>
          </w:p>
        </w:tc>
        <w:tc>
          <w:tcPr>
            <w:tcW w:w="63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2,50</w:t>
            </w:r>
          </w:p>
        </w:tc>
      </w:tr>
      <w:tr w:rsidR="00977411" w:rsidTr="00413251">
        <w:trPr>
          <w:gridAfter w:val="1"/>
          <w:wAfter w:w="50" w:type="dxa"/>
        </w:trPr>
        <w:tc>
          <w:tcPr>
            <w:tcW w:w="507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17</w:t>
            </w:r>
          </w:p>
        </w:tc>
        <w:tc>
          <w:tcPr>
            <w:tcW w:w="45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02</w:t>
            </w:r>
          </w:p>
        </w:tc>
        <w:tc>
          <w:tcPr>
            <w:tcW w:w="5301" w:type="dxa"/>
          </w:tcPr>
          <w:p w:rsidR="00977411" w:rsidRDefault="00977411" w:rsidP="00413251">
            <w:pPr>
              <w:spacing w:before="120" w:line="300" w:lineRule="atLeast"/>
            </w:pPr>
            <w:r>
              <w:t>Felisberto Leopoldo</w:t>
            </w:r>
          </w:p>
        </w:tc>
        <w:tc>
          <w:tcPr>
            <w:tcW w:w="87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10,00</w:t>
            </w:r>
          </w:p>
        </w:tc>
        <w:tc>
          <w:tcPr>
            <w:tcW w:w="819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72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5,00</w:t>
            </w:r>
          </w:p>
        </w:tc>
        <w:tc>
          <w:tcPr>
            <w:tcW w:w="63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2,50</w:t>
            </w:r>
          </w:p>
        </w:tc>
      </w:tr>
      <w:tr w:rsidR="00977411" w:rsidTr="00413251">
        <w:trPr>
          <w:gridAfter w:val="1"/>
          <w:wAfter w:w="50" w:type="dxa"/>
        </w:trPr>
        <w:tc>
          <w:tcPr>
            <w:tcW w:w="507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17</w:t>
            </w:r>
          </w:p>
        </w:tc>
        <w:tc>
          <w:tcPr>
            <w:tcW w:w="45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03</w:t>
            </w:r>
          </w:p>
        </w:tc>
        <w:tc>
          <w:tcPr>
            <w:tcW w:w="5301" w:type="dxa"/>
          </w:tcPr>
          <w:p w:rsidR="00977411" w:rsidRDefault="00977411" w:rsidP="00413251">
            <w:pPr>
              <w:spacing w:before="120" w:line="300" w:lineRule="atLeast"/>
            </w:pPr>
            <w:r>
              <w:t>Rua “B” – Vila Oliveira</w:t>
            </w:r>
          </w:p>
        </w:tc>
        <w:tc>
          <w:tcPr>
            <w:tcW w:w="87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10,00</w:t>
            </w:r>
          </w:p>
        </w:tc>
        <w:tc>
          <w:tcPr>
            <w:tcW w:w="819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72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5,00</w:t>
            </w:r>
          </w:p>
        </w:tc>
        <w:tc>
          <w:tcPr>
            <w:tcW w:w="63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2,50</w:t>
            </w:r>
          </w:p>
        </w:tc>
      </w:tr>
      <w:tr w:rsidR="00977411" w:rsidTr="00413251">
        <w:trPr>
          <w:gridAfter w:val="1"/>
          <w:wAfter w:w="50" w:type="dxa"/>
        </w:trPr>
        <w:tc>
          <w:tcPr>
            <w:tcW w:w="507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17</w:t>
            </w:r>
          </w:p>
        </w:tc>
        <w:tc>
          <w:tcPr>
            <w:tcW w:w="45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04</w:t>
            </w:r>
          </w:p>
        </w:tc>
        <w:tc>
          <w:tcPr>
            <w:tcW w:w="5301" w:type="dxa"/>
          </w:tcPr>
          <w:p w:rsidR="00977411" w:rsidRDefault="00977411" w:rsidP="00413251">
            <w:pPr>
              <w:spacing w:before="120" w:line="300" w:lineRule="atLeast"/>
            </w:pPr>
            <w:r>
              <w:t>Rua “C” – Vila Oliveira</w:t>
            </w:r>
          </w:p>
        </w:tc>
        <w:tc>
          <w:tcPr>
            <w:tcW w:w="87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10,00</w:t>
            </w:r>
          </w:p>
        </w:tc>
        <w:tc>
          <w:tcPr>
            <w:tcW w:w="819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72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5,00</w:t>
            </w:r>
          </w:p>
        </w:tc>
        <w:tc>
          <w:tcPr>
            <w:tcW w:w="63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2,50</w:t>
            </w:r>
          </w:p>
        </w:tc>
      </w:tr>
      <w:tr w:rsidR="00977411" w:rsidTr="00413251">
        <w:trPr>
          <w:gridAfter w:val="1"/>
          <w:wAfter w:w="50" w:type="dxa"/>
        </w:trPr>
        <w:tc>
          <w:tcPr>
            <w:tcW w:w="507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17</w:t>
            </w:r>
          </w:p>
        </w:tc>
        <w:tc>
          <w:tcPr>
            <w:tcW w:w="45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05</w:t>
            </w:r>
          </w:p>
        </w:tc>
        <w:tc>
          <w:tcPr>
            <w:tcW w:w="5301" w:type="dxa"/>
          </w:tcPr>
          <w:p w:rsidR="00977411" w:rsidRDefault="00977411" w:rsidP="00413251">
            <w:pPr>
              <w:spacing w:before="120" w:line="300" w:lineRule="atLeast"/>
            </w:pPr>
            <w:r>
              <w:t>Rua “D” – Vila Oliveira</w:t>
            </w:r>
          </w:p>
        </w:tc>
        <w:tc>
          <w:tcPr>
            <w:tcW w:w="87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10,00</w:t>
            </w:r>
          </w:p>
        </w:tc>
        <w:tc>
          <w:tcPr>
            <w:tcW w:w="819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72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5,00</w:t>
            </w:r>
          </w:p>
        </w:tc>
        <w:tc>
          <w:tcPr>
            <w:tcW w:w="63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2,50</w:t>
            </w:r>
          </w:p>
        </w:tc>
      </w:tr>
      <w:tr w:rsidR="00977411" w:rsidTr="00413251">
        <w:trPr>
          <w:gridAfter w:val="1"/>
          <w:wAfter w:w="50" w:type="dxa"/>
        </w:trPr>
        <w:tc>
          <w:tcPr>
            <w:tcW w:w="507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17</w:t>
            </w:r>
          </w:p>
        </w:tc>
        <w:tc>
          <w:tcPr>
            <w:tcW w:w="45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06</w:t>
            </w:r>
          </w:p>
        </w:tc>
        <w:tc>
          <w:tcPr>
            <w:tcW w:w="5301" w:type="dxa"/>
          </w:tcPr>
          <w:p w:rsidR="00977411" w:rsidRDefault="00977411" w:rsidP="00413251">
            <w:pPr>
              <w:spacing w:before="120" w:line="300" w:lineRule="atLeast"/>
            </w:pPr>
            <w:r>
              <w:t>Rua “E” – Vila Oliveira</w:t>
            </w:r>
          </w:p>
        </w:tc>
        <w:tc>
          <w:tcPr>
            <w:tcW w:w="87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10,00</w:t>
            </w:r>
          </w:p>
        </w:tc>
        <w:tc>
          <w:tcPr>
            <w:tcW w:w="819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72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5,00</w:t>
            </w:r>
          </w:p>
        </w:tc>
        <w:tc>
          <w:tcPr>
            <w:tcW w:w="63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2,50</w:t>
            </w:r>
          </w:p>
        </w:tc>
      </w:tr>
      <w:tr w:rsidR="00977411" w:rsidTr="00413251">
        <w:trPr>
          <w:gridAfter w:val="1"/>
          <w:wAfter w:w="50" w:type="dxa"/>
        </w:trPr>
        <w:tc>
          <w:tcPr>
            <w:tcW w:w="507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17</w:t>
            </w:r>
          </w:p>
        </w:tc>
        <w:tc>
          <w:tcPr>
            <w:tcW w:w="45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07</w:t>
            </w:r>
          </w:p>
        </w:tc>
        <w:tc>
          <w:tcPr>
            <w:tcW w:w="5301" w:type="dxa"/>
          </w:tcPr>
          <w:p w:rsidR="00977411" w:rsidRDefault="00977411" w:rsidP="00413251">
            <w:pPr>
              <w:spacing w:before="120" w:line="300" w:lineRule="atLeast"/>
            </w:pPr>
            <w:r>
              <w:t>Rua “F” – Vila Oliveira</w:t>
            </w:r>
          </w:p>
        </w:tc>
        <w:tc>
          <w:tcPr>
            <w:tcW w:w="87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10,00</w:t>
            </w:r>
          </w:p>
        </w:tc>
        <w:tc>
          <w:tcPr>
            <w:tcW w:w="819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72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5,00</w:t>
            </w:r>
          </w:p>
        </w:tc>
        <w:tc>
          <w:tcPr>
            <w:tcW w:w="63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2,50</w:t>
            </w:r>
          </w:p>
        </w:tc>
      </w:tr>
      <w:tr w:rsidR="00977411" w:rsidTr="00413251">
        <w:trPr>
          <w:gridAfter w:val="1"/>
          <w:wAfter w:w="50" w:type="dxa"/>
        </w:trPr>
        <w:tc>
          <w:tcPr>
            <w:tcW w:w="507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17</w:t>
            </w:r>
          </w:p>
        </w:tc>
        <w:tc>
          <w:tcPr>
            <w:tcW w:w="45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08</w:t>
            </w:r>
          </w:p>
        </w:tc>
        <w:tc>
          <w:tcPr>
            <w:tcW w:w="5301" w:type="dxa"/>
          </w:tcPr>
          <w:p w:rsidR="00977411" w:rsidRDefault="00977411" w:rsidP="00413251">
            <w:pPr>
              <w:spacing w:before="120" w:line="300" w:lineRule="atLeast"/>
            </w:pPr>
            <w:r>
              <w:t>Praça das Flores – Santa Tereza</w:t>
            </w:r>
          </w:p>
        </w:tc>
        <w:tc>
          <w:tcPr>
            <w:tcW w:w="87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10,00</w:t>
            </w:r>
          </w:p>
        </w:tc>
        <w:tc>
          <w:tcPr>
            <w:tcW w:w="819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72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5,00</w:t>
            </w:r>
          </w:p>
        </w:tc>
        <w:tc>
          <w:tcPr>
            <w:tcW w:w="63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2,50</w:t>
            </w:r>
          </w:p>
        </w:tc>
      </w:tr>
      <w:tr w:rsidR="00977411" w:rsidTr="00413251">
        <w:trPr>
          <w:gridAfter w:val="1"/>
          <w:wAfter w:w="50" w:type="dxa"/>
        </w:trPr>
        <w:tc>
          <w:tcPr>
            <w:tcW w:w="507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17</w:t>
            </w:r>
          </w:p>
        </w:tc>
        <w:tc>
          <w:tcPr>
            <w:tcW w:w="45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09</w:t>
            </w:r>
          </w:p>
        </w:tc>
        <w:tc>
          <w:tcPr>
            <w:tcW w:w="5301" w:type="dxa"/>
          </w:tcPr>
          <w:p w:rsidR="00977411" w:rsidRDefault="00977411" w:rsidP="00413251">
            <w:pPr>
              <w:spacing w:before="120" w:line="300" w:lineRule="atLeast"/>
            </w:pPr>
            <w:r>
              <w:t>Rua das Violetas – Santa Tereza</w:t>
            </w:r>
          </w:p>
        </w:tc>
        <w:tc>
          <w:tcPr>
            <w:tcW w:w="87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10,00</w:t>
            </w:r>
          </w:p>
        </w:tc>
        <w:tc>
          <w:tcPr>
            <w:tcW w:w="819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72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5,00</w:t>
            </w:r>
          </w:p>
        </w:tc>
        <w:tc>
          <w:tcPr>
            <w:tcW w:w="63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2,50</w:t>
            </w:r>
          </w:p>
        </w:tc>
      </w:tr>
      <w:tr w:rsidR="00977411" w:rsidTr="00413251">
        <w:trPr>
          <w:gridAfter w:val="1"/>
          <w:wAfter w:w="50" w:type="dxa"/>
        </w:trPr>
        <w:tc>
          <w:tcPr>
            <w:tcW w:w="507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17</w:t>
            </w:r>
          </w:p>
        </w:tc>
        <w:tc>
          <w:tcPr>
            <w:tcW w:w="45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</w:t>
            </w:r>
          </w:p>
        </w:tc>
        <w:tc>
          <w:tcPr>
            <w:tcW w:w="5301" w:type="dxa"/>
          </w:tcPr>
          <w:p w:rsidR="00977411" w:rsidRDefault="00977411" w:rsidP="00413251">
            <w:pPr>
              <w:spacing w:before="120" w:line="300" w:lineRule="atLeast"/>
            </w:pPr>
            <w:r>
              <w:t xml:space="preserve">Rua </w:t>
            </w:r>
            <w:proofErr w:type="gramStart"/>
            <w:r>
              <w:t>da Rosas</w:t>
            </w:r>
            <w:proofErr w:type="gramEnd"/>
            <w:r>
              <w:t xml:space="preserve"> – Santa Tereza</w:t>
            </w:r>
          </w:p>
        </w:tc>
        <w:tc>
          <w:tcPr>
            <w:tcW w:w="87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10,00</w:t>
            </w:r>
          </w:p>
        </w:tc>
        <w:tc>
          <w:tcPr>
            <w:tcW w:w="819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72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5,00</w:t>
            </w:r>
          </w:p>
        </w:tc>
        <w:tc>
          <w:tcPr>
            <w:tcW w:w="63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2,50</w:t>
            </w:r>
          </w:p>
        </w:tc>
      </w:tr>
      <w:tr w:rsidR="00977411" w:rsidTr="00413251">
        <w:trPr>
          <w:gridAfter w:val="1"/>
          <w:wAfter w:w="50" w:type="dxa"/>
        </w:trPr>
        <w:tc>
          <w:tcPr>
            <w:tcW w:w="507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17</w:t>
            </w:r>
          </w:p>
        </w:tc>
        <w:tc>
          <w:tcPr>
            <w:tcW w:w="45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11</w:t>
            </w:r>
          </w:p>
        </w:tc>
        <w:tc>
          <w:tcPr>
            <w:tcW w:w="5301" w:type="dxa"/>
          </w:tcPr>
          <w:p w:rsidR="00977411" w:rsidRDefault="00977411" w:rsidP="00413251">
            <w:pPr>
              <w:spacing w:before="120" w:line="300" w:lineRule="atLeast"/>
            </w:pPr>
            <w:r>
              <w:t>Avenida dos Jardins – Santa Tereza</w:t>
            </w:r>
          </w:p>
        </w:tc>
        <w:tc>
          <w:tcPr>
            <w:tcW w:w="87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10,00</w:t>
            </w:r>
          </w:p>
        </w:tc>
        <w:tc>
          <w:tcPr>
            <w:tcW w:w="819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72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5,00</w:t>
            </w:r>
          </w:p>
        </w:tc>
        <w:tc>
          <w:tcPr>
            <w:tcW w:w="63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2,50</w:t>
            </w:r>
          </w:p>
        </w:tc>
      </w:tr>
      <w:tr w:rsidR="00977411" w:rsidTr="00413251">
        <w:trPr>
          <w:gridAfter w:val="1"/>
          <w:wAfter w:w="50" w:type="dxa"/>
        </w:trPr>
        <w:tc>
          <w:tcPr>
            <w:tcW w:w="507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17</w:t>
            </w:r>
          </w:p>
        </w:tc>
        <w:tc>
          <w:tcPr>
            <w:tcW w:w="45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12</w:t>
            </w:r>
          </w:p>
        </w:tc>
        <w:tc>
          <w:tcPr>
            <w:tcW w:w="5301" w:type="dxa"/>
          </w:tcPr>
          <w:p w:rsidR="00977411" w:rsidRDefault="00977411" w:rsidP="00413251">
            <w:pPr>
              <w:spacing w:before="120" w:line="300" w:lineRule="atLeast"/>
            </w:pPr>
            <w:r>
              <w:t>Rua dos Cravos – Santa Tereza</w:t>
            </w:r>
          </w:p>
        </w:tc>
        <w:tc>
          <w:tcPr>
            <w:tcW w:w="87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10,00</w:t>
            </w:r>
          </w:p>
        </w:tc>
        <w:tc>
          <w:tcPr>
            <w:tcW w:w="819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72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5,00</w:t>
            </w:r>
          </w:p>
        </w:tc>
        <w:tc>
          <w:tcPr>
            <w:tcW w:w="63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2,50</w:t>
            </w:r>
          </w:p>
        </w:tc>
      </w:tr>
      <w:tr w:rsidR="00977411" w:rsidTr="00413251">
        <w:trPr>
          <w:gridAfter w:val="1"/>
          <w:wAfter w:w="50" w:type="dxa"/>
        </w:trPr>
        <w:tc>
          <w:tcPr>
            <w:tcW w:w="507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17</w:t>
            </w:r>
          </w:p>
        </w:tc>
        <w:tc>
          <w:tcPr>
            <w:tcW w:w="45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13</w:t>
            </w:r>
          </w:p>
        </w:tc>
        <w:tc>
          <w:tcPr>
            <w:tcW w:w="5301" w:type="dxa"/>
          </w:tcPr>
          <w:p w:rsidR="00977411" w:rsidRDefault="00977411" w:rsidP="00413251">
            <w:pPr>
              <w:spacing w:before="120" w:line="300" w:lineRule="atLeast"/>
            </w:pPr>
            <w:r>
              <w:t>Rua Tulipas – Santa Tereza</w:t>
            </w:r>
          </w:p>
        </w:tc>
        <w:tc>
          <w:tcPr>
            <w:tcW w:w="87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10,00</w:t>
            </w:r>
          </w:p>
        </w:tc>
        <w:tc>
          <w:tcPr>
            <w:tcW w:w="819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72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5,00</w:t>
            </w:r>
          </w:p>
        </w:tc>
        <w:tc>
          <w:tcPr>
            <w:tcW w:w="63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2,50</w:t>
            </w:r>
          </w:p>
        </w:tc>
      </w:tr>
      <w:tr w:rsidR="00977411" w:rsidTr="00413251">
        <w:trPr>
          <w:gridAfter w:val="1"/>
          <w:wAfter w:w="50" w:type="dxa"/>
        </w:trPr>
        <w:tc>
          <w:tcPr>
            <w:tcW w:w="507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17</w:t>
            </w:r>
          </w:p>
        </w:tc>
        <w:tc>
          <w:tcPr>
            <w:tcW w:w="45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14</w:t>
            </w:r>
          </w:p>
        </w:tc>
        <w:tc>
          <w:tcPr>
            <w:tcW w:w="5301" w:type="dxa"/>
          </w:tcPr>
          <w:p w:rsidR="00977411" w:rsidRDefault="00977411" w:rsidP="00413251">
            <w:pPr>
              <w:spacing w:before="120" w:line="300" w:lineRule="atLeast"/>
            </w:pPr>
            <w:r>
              <w:t>Rua dos Lírios – Santa Tereza</w:t>
            </w:r>
          </w:p>
        </w:tc>
        <w:tc>
          <w:tcPr>
            <w:tcW w:w="87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10,00</w:t>
            </w:r>
          </w:p>
        </w:tc>
        <w:tc>
          <w:tcPr>
            <w:tcW w:w="819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72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5,00</w:t>
            </w:r>
          </w:p>
        </w:tc>
        <w:tc>
          <w:tcPr>
            <w:tcW w:w="63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2,50</w:t>
            </w:r>
          </w:p>
        </w:tc>
      </w:tr>
      <w:tr w:rsidR="00977411" w:rsidTr="00413251">
        <w:trPr>
          <w:gridAfter w:val="1"/>
          <w:wAfter w:w="50" w:type="dxa"/>
        </w:trPr>
        <w:tc>
          <w:tcPr>
            <w:tcW w:w="507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17</w:t>
            </w:r>
          </w:p>
        </w:tc>
        <w:tc>
          <w:tcPr>
            <w:tcW w:w="45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15</w:t>
            </w:r>
          </w:p>
        </w:tc>
        <w:tc>
          <w:tcPr>
            <w:tcW w:w="5301" w:type="dxa"/>
          </w:tcPr>
          <w:p w:rsidR="00977411" w:rsidRDefault="00977411" w:rsidP="00413251">
            <w:pPr>
              <w:spacing w:before="120" w:line="300" w:lineRule="atLeast"/>
            </w:pPr>
            <w:r>
              <w:t>Rua Dálias – Santa Tereza</w:t>
            </w:r>
          </w:p>
        </w:tc>
        <w:tc>
          <w:tcPr>
            <w:tcW w:w="87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10,00</w:t>
            </w:r>
          </w:p>
        </w:tc>
        <w:tc>
          <w:tcPr>
            <w:tcW w:w="819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72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5,00</w:t>
            </w:r>
          </w:p>
        </w:tc>
        <w:tc>
          <w:tcPr>
            <w:tcW w:w="636" w:type="dxa"/>
            <w:gridSpan w:val="2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2,50</w:t>
            </w:r>
          </w:p>
        </w:tc>
      </w:tr>
    </w:tbl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center"/>
        <w:rPr>
          <w:b/>
          <w:u w:val="single"/>
        </w:rPr>
      </w:pPr>
      <w:r>
        <w:rPr>
          <w:b/>
          <w:u w:val="single"/>
        </w:rPr>
        <w:t>ESTRUTURA</w:t>
      </w:r>
    </w:p>
    <w:p w:rsidR="00977411" w:rsidRDefault="00977411" w:rsidP="00977411">
      <w:pPr>
        <w:spacing w:before="120" w:line="300" w:lineRule="atLeast"/>
        <w:jc w:val="center"/>
        <w:rPr>
          <w:b/>
          <w:u w:val="single"/>
        </w:rPr>
      </w:pPr>
    </w:p>
    <w:tbl>
      <w:tblPr>
        <w:tblW w:w="0" w:type="auto"/>
        <w:tblLook w:val="01E0"/>
      </w:tblPr>
      <w:tblGrid>
        <w:gridCol w:w="8536"/>
        <w:gridCol w:w="724"/>
      </w:tblGrid>
      <w:tr w:rsidR="00977411" w:rsidTr="00413251">
        <w:tc>
          <w:tcPr>
            <w:tcW w:w="8487" w:type="dxa"/>
          </w:tcPr>
          <w:p w:rsidR="00977411" w:rsidRDefault="00977411" w:rsidP="00413251">
            <w:pPr>
              <w:spacing w:before="120" w:line="300" w:lineRule="atLeast"/>
            </w:pPr>
            <w:r>
              <w:t>Concreto</w:t>
            </w:r>
            <w:proofErr w:type="gramStart"/>
            <w:r>
              <w:t>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724" w:type="dxa"/>
          </w:tcPr>
          <w:p w:rsidR="00977411" w:rsidRDefault="00977411" w:rsidP="00413251">
            <w:pPr>
              <w:spacing w:before="120" w:line="300" w:lineRule="atLeast"/>
              <w:jc w:val="right"/>
            </w:pPr>
            <w:r>
              <w:t>12%</w:t>
            </w:r>
          </w:p>
        </w:tc>
      </w:tr>
      <w:tr w:rsidR="00977411" w:rsidTr="00413251">
        <w:tc>
          <w:tcPr>
            <w:tcW w:w="8487" w:type="dxa"/>
          </w:tcPr>
          <w:p w:rsidR="00977411" w:rsidRDefault="00977411" w:rsidP="00413251">
            <w:pPr>
              <w:spacing w:before="120" w:line="300" w:lineRule="atLeast"/>
            </w:pPr>
            <w:r>
              <w:t>Alvenaria de tijolos</w:t>
            </w:r>
            <w:proofErr w:type="gramStart"/>
            <w:r>
              <w:t>...........................................................................................................</w:t>
            </w:r>
            <w:proofErr w:type="gramEnd"/>
          </w:p>
        </w:tc>
        <w:tc>
          <w:tcPr>
            <w:tcW w:w="724" w:type="dxa"/>
          </w:tcPr>
          <w:p w:rsidR="00977411" w:rsidRDefault="00977411" w:rsidP="00413251">
            <w:pPr>
              <w:spacing w:before="120" w:line="300" w:lineRule="atLeast"/>
              <w:jc w:val="right"/>
            </w:pPr>
            <w:r>
              <w:t>10%</w:t>
            </w:r>
          </w:p>
        </w:tc>
      </w:tr>
      <w:tr w:rsidR="00977411" w:rsidTr="00413251">
        <w:tc>
          <w:tcPr>
            <w:tcW w:w="8487" w:type="dxa"/>
          </w:tcPr>
          <w:p w:rsidR="00977411" w:rsidRDefault="00977411" w:rsidP="00413251">
            <w:pPr>
              <w:spacing w:before="120" w:line="300" w:lineRule="atLeast"/>
            </w:pPr>
            <w:r>
              <w:t>Metálica</w:t>
            </w:r>
            <w:proofErr w:type="gramStart"/>
            <w:r>
              <w:t>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724" w:type="dxa"/>
          </w:tcPr>
          <w:p w:rsidR="00977411" w:rsidRDefault="00977411" w:rsidP="00413251">
            <w:pPr>
              <w:spacing w:before="120" w:line="300" w:lineRule="atLeast"/>
              <w:jc w:val="right"/>
            </w:pPr>
            <w:r>
              <w:t>8%</w:t>
            </w:r>
          </w:p>
        </w:tc>
      </w:tr>
      <w:tr w:rsidR="00977411" w:rsidTr="00413251">
        <w:tc>
          <w:tcPr>
            <w:tcW w:w="8487" w:type="dxa"/>
          </w:tcPr>
          <w:p w:rsidR="00977411" w:rsidRDefault="00977411" w:rsidP="00413251">
            <w:pPr>
              <w:spacing w:before="120" w:line="300" w:lineRule="atLeast"/>
            </w:pPr>
            <w:r>
              <w:t>Adobe</w:t>
            </w:r>
            <w:proofErr w:type="gramStart"/>
            <w:r>
              <w:t>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724" w:type="dxa"/>
          </w:tcPr>
          <w:p w:rsidR="00977411" w:rsidRDefault="00977411" w:rsidP="00413251">
            <w:pPr>
              <w:spacing w:before="120" w:line="300" w:lineRule="atLeast"/>
              <w:jc w:val="right"/>
            </w:pPr>
            <w:r>
              <w:t>6%</w:t>
            </w:r>
          </w:p>
        </w:tc>
      </w:tr>
    </w:tbl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center"/>
        <w:rPr>
          <w:b/>
          <w:u w:val="single"/>
        </w:rPr>
      </w:pPr>
      <w:r>
        <w:rPr>
          <w:b/>
          <w:u w:val="single"/>
        </w:rPr>
        <w:t>REVESTIMENTO</w:t>
      </w:r>
    </w:p>
    <w:p w:rsidR="00977411" w:rsidRDefault="00977411" w:rsidP="00977411">
      <w:pPr>
        <w:spacing w:before="120" w:line="300" w:lineRule="atLeast"/>
        <w:jc w:val="center"/>
        <w:rPr>
          <w:b/>
          <w:u w:val="single"/>
        </w:rPr>
      </w:pPr>
    </w:p>
    <w:tbl>
      <w:tblPr>
        <w:tblW w:w="0" w:type="auto"/>
        <w:tblLook w:val="01E0"/>
      </w:tblPr>
      <w:tblGrid>
        <w:gridCol w:w="8544"/>
        <w:gridCol w:w="667"/>
      </w:tblGrid>
      <w:tr w:rsidR="00977411" w:rsidTr="00413251">
        <w:tc>
          <w:tcPr>
            <w:tcW w:w="8544" w:type="dxa"/>
          </w:tcPr>
          <w:p w:rsidR="00977411" w:rsidRDefault="00977411" w:rsidP="00413251">
            <w:pPr>
              <w:spacing w:before="120" w:line="300" w:lineRule="atLeast"/>
            </w:pPr>
            <w:r>
              <w:t>Mármore pré-moldado</w:t>
            </w:r>
            <w:proofErr w:type="gramStart"/>
            <w:r>
              <w:t>......................................................................................................</w:t>
            </w:r>
            <w:proofErr w:type="gramEnd"/>
          </w:p>
        </w:tc>
        <w:tc>
          <w:tcPr>
            <w:tcW w:w="667" w:type="dxa"/>
          </w:tcPr>
          <w:p w:rsidR="00977411" w:rsidRDefault="00977411" w:rsidP="00413251">
            <w:pPr>
              <w:spacing w:before="120" w:line="300" w:lineRule="atLeast"/>
              <w:jc w:val="right"/>
            </w:pPr>
            <w:r>
              <w:t>12%</w:t>
            </w:r>
          </w:p>
        </w:tc>
      </w:tr>
      <w:tr w:rsidR="00977411" w:rsidTr="00413251">
        <w:tc>
          <w:tcPr>
            <w:tcW w:w="8544" w:type="dxa"/>
          </w:tcPr>
          <w:p w:rsidR="00977411" w:rsidRDefault="00977411" w:rsidP="00413251">
            <w:pPr>
              <w:spacing w:before="120" w:line="300" w:lineRule="atLeast"/>
            </w:pPr>
            <w:r>
              <w:t>Pastilha madeira, estuque</w:t>
            </w:r>
            <w:proofErr w:type="gramStart"/>
            <w:r>
              <w:t>..................................................................................................</w:t>
            </w:r>
            <w:proofErr w:type="gramEnd"/>
          </w:p>
        </w:tc>
        <w:tc>
          <w:tcPr>
            <w:tcW w:w="667" w:type="dxa"/>
          </w:tcPr>
          <w:p w:rsidR="00977411" w:rsidRDefault="00977411" w:rsidP="00413251">
            <w:pPr>
              <w:spacing w:before="120" w:line="300" w:lineRule="atLeast"/>
              <w:jc w:val="right"/>
            </w:pPr>
            <w:r>
              <w:t>11%</w:t>
            </w:r>
          </w:p>
        </w:tc>
      </w:tr>
      <w:tr w:rsidR="00977411" w:rsidTr="00413251">
        <w:tc>
          <w:tcPr>
            <w:tcW w:w="8544" w:type="dxa"/>
          </w:tcPr>
          <w:p w:rsidR="00977411" w:rsidRDefault="00977411" w:rsidP="00413251">
            <w:pPr>
              <w:spacing w:before="120" w:line="300" w:lineRule="atLeast"/>
            </w:pPr>
            <w:r>
              <w:t>Azulejo colorido ou decorado</w:t>
            </w:r>
            <w:proofErr w:type="gramStart"/>
            <w:r>
              <w:t>...........................................................................................</w:t>
            </w:r>
            <w:proofErr w:type="gramEnd"/>
          </w:p>
        </w:tc>
        <w:tc>
          <w:tcPr>
            <w:tcW w:w="667" w:type="dxa"/>
          </w:tcPr>
          <w:p w:rsidR="00977411" w:rsidRDefault="00977411" w:rsidP="00413251">
            <w:pPr>
              <w:spacing w:before="120" w:line="300" w:lineRule="atLeast"/>
              <w:jc w:val="right"/>
            </w:pPr>
            <w:r>
              <w:t>10%</w:t>
            </w:r>
          </w:p>
        </w:tc>
      </w:tr>
      <w:tr w:rsidR="00977411" w:rsidTr="00413251">
        <w:tc>
          <w:tcPr>
            <w:tcW w:w="8544" w:type="dxa"/>
          </w:tcPr>
          <w:p w:rsidR="00977411" w:rsidRDefault="00977411" w:rsidP="00413251">
            <w:pPr>
              <w:spacing w:before="120" w:line="300" w:lineRule="atLeast"/>
            </w:pPr>
            <w:r>
              <w:t>Azulejo colocado até o teto</w:t>
            </w:r>
            <w:proofErr w:type="gramStart"/>
            <w:r>
              <w:t>...............................................................................................</w:t>
            </w:r>
            <w:proofErr w:type="gramEnd"/>
          </w:p>
        </w:tc>
        <w:tc>
          <w:tcPr>
            <w:tcW w:w="667" w:type="dxa"/>
          </w:tcPr>
          <w:p w:rsidR="00977411" w:rsidRDefault="00977411" w:rsidP="00413251">
            <w:pPr>
              <w:spacing w:before="120" w:line="300" w:lineRule="atLeast"/>
              <w:jc w:val="right"/>
            </w:pPr>
            <w:r>
              <w:t>8%</w:t>
            </w:r>
          </w:p>
        </w:tc>
      </w:tr>
      <w:tr w:rsidR="00977411" w:rsidTr="00413251">
        <w:tc>
          <w:tcPr>
            <w:tcW w:w="8544" w:type="dxa"/>
          </w:tcPr>
          <w:p w:rsidR="00977411" w:rsidRDefault="00977411" w:rsidP="00413251">
            <w:pPr>
              <w:spacing w:before="120" w:line="300" w:lineRule="atLeast"/>
            </w:pPr>
            <w:r>
              <w:t>Pedra</w:t>
            </w:r>
            <w:proofErr w:type="gramStart"/>
            <w:r>
              <w:t>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667" w:type="dxa"/>
          </w:tcPr>
          <w:p w:rsidR="00977411" w:rsidRDefault="00977411" w:rsidP="00413251">
            <w:pPr>
              <w:spacing w:before="120" w:line="300" w:lineRule="atLeast"/>
              <w:jc w:val="right"/>
            </w:pPr>
            <w:r>
              <w:t>8%</w:t>
            </w:r>
          </w:p>
        </w:tc>
      </w:tr>
      <w:tr w:rsidR="00977411" w:rsidTr="00413251">
        <w:tc>
          <w:tcPr>
            <w:tcW w:w="8544" w:type="dxa"/>
          </w:tcPr>
          <w:p w:rsidR="00977411" w:rsidRDefault="00977411" w:rsidP="00413251">
            <w:pPr>
              <w:spacing w:before="120" w:line="300" w:lineRule="atLeast"/>
            </w:pPr>
            <w:r>
              <w:t>Cerâmica ou azulejo branco</w:t>
            </w:r>
            <w:proofErr w:type="gramStart"/>
            <w:r>
              <w:t>..............................................................................................</w:t>
            </w:r>
            <w:proofErr w:type="gramEnd"/>
          </w:p>
        </w:tc>
        <w:tc>
          <w:tcPr>
            <w:tcW w:w="667" w:type="dxa"/>
          </w:tcPr>
          <w:p w:rsidR="00977411" w:rsidRDefault="00977411" w:rsidP="00413251">
            <w:pPr>
              <w:spacing w:before="120" w:line="300" w:lineRule="atLeast"/>
              <w:jc w:val="right"/>
            </w:pPr>
            <w:r>
              <w:t>7%</w:t>
            </w:r>
          </w:p>
        </w:tc>
      </w:tr>
      <w:tr w:rsidR="00977411" w:rsidTr="00413251">
        <w:tc>
          <w:tcPr>
            <w:tcW w:w="8544" w:type="dxa"/>
          </w:tcPr>
          <w:p w:rsidR="00977411" w:rsidRDefault="00977411" w:rsidP="00413251">
            <w:pPr>
              <w:spacing w:before="120" w:line="300" w:lineRule="atLeast"/>
            </w:pPr>
            <w:r>
              <w:t>Massa fina</w:t>
            </w:r>
            <w:proofErr w:type="gramStart"/>
            <w:r>
              <w:t>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667" w:type="dxa"/>
          </w:tcPr>
          <w:p w:rsidR="00977411" w:rsidRDefault="00977411" w:rsidP="00413251">
            <w:pPr>
              <w:spacing w:before="120" w:line="300" w:lineRule="atLeast"/>
              <w:jc w:val="right"/>
            </w:pPr>
            <w:r>
              <w:t>6%</w:t>
            </w:r>
          </w:p>
        </w:tc>
      </w:tr>
      <w:tr w:rsidR="00977411" w:rsidTr="00413251">
        <w:tc>
          <w:tcPr>
            <w:tcW w:w="8544" w:type="dxa"/>
          </w:tcPr>
          <w:p w:rsidR="00977411" w:rsidRDefault="00977411" w:rsidP="00413251">
            <w:pPr>
              <w:spacing w:before="120" w:line="300" w:lineRule="atLeast"/>
            </w:pPr>
            <w:r>
              <w:t>Lambris</w:t>
            </w:r>
            <w:proofErr w:type="gramStart"/>
            <w:r>
              <w:t>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667" w:type="dxa"/>
          </w:tcPr>
          <w:p w:rsidR="00977411" w:rsidRDefault="00977411" w:rsidP="00413251">
            <w:pPr>
              <w:spacing w:before="120" w:line="300" w:lineRule="atLeast"/>
              <w:jc w:val="right"/>
            </w:pPr>
            <w:r>
              <w:t>6%</w:t>
            </w:r>
          </w:p>
        </w:tc>
      </w:tr>
      <w:tr w:rsidR="00977411" w:rsidTr="00413251">
        <w:tc>
          <w:tcPr>
            <w:tcW w:w="8544" w:type="dxa"/>
          </w:tcPr>
          <w:p w:rsidR="00977411" w:rsidRDefault="00977411" w:rsidP="00413251">
            <w:pPr>
              <w:spacing w:before="120" w:line="300" w:lineRule="atLeast"/>
            </w:pPr>
            <w:r>
              <w:t>Massa comum</w:t>
            </w:r>
            <w:proofErr w:type="gramStart"/>
            <w:r>
              <w:t>...................................................................................................................</w:t>
            </w:r>
            <w:proofErr w:type="gramEnd"/>
          </w:p>
        </w:tc>
        <w:tc>
          <w:tcPr>
            <w:tcW w:w="667" w:type="dxa"/>
          </w:tcPr>
          <w:p w:rsidR="00977411" w:rsidRDefault="00977411" w:rsidP="00413251">
            <w:pPr>
              <w:spacing w:before="120" w:line="300" w:lineRule="atLeast"/>
              <w:jc w:val="right"/>
            </w:pPr>
            <w:r>
              <w:t>5%</w:t>
            </w:r>
          </w:p>
        </w:tc>
      </w:tr>
      <w:tr w:rsidR="00977411" w:rsidTr="00413251">
        <w:tc>
          <w:tcPr>
            <w:tcW w:w="8544" w:type="dxa"/>
          </w:tcPr>
          <w:p w:rsidR="00977411" w:rsidRDefault="00977411" w:rsidP="00413251">
            <w:pPr>
              <w:spacing w:before="120" w:line="300" w:lineRule="atLeast"/>
            </w:pPr>
            <w:r>
              <w:t>Reboco</w:t>
            </w:r>
            <w:proofErr w:type="gramStart"/>
            <w:r>
              <w:t>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667" w:type="dxa"/>
          </w:tcPr>
          <w:p w:rsidR="00977411" w:rsidRDefault="00977411" w:rsidP="00413251">
            <w:pPr>
              <w:spacing w:before="120" w:line="300" w:lineRule="atLeast"/>
              <w:jc w:val="right"/>
            </w:pPr>
            <w:r>
              <w:t>4%</w:t>
            </w:r>
          </w:p>
        </w:tc>
      </w:tr>
      <w:tr w:rsidR="00977411" w:rsidTr="00413251">
        <w:tc>
          <w:tcPr>
            <w:tcW w:w="8544" w:type="dxa"/>
          </w:tcPr>
          <w:p w:rsidR="00977411" w:rsidRDefault="00977411" w:rsidP="00413251">
            <w:pPr>
              <w:spacing w:before="120" w:line="300" w:lineRule="atLeast"/>
            </w:pPr>
            <w:r>
              <w:t>Cimento</w:t>
            </w:r>
            <w:proofErr w:type="gramStart"/>
            <w:r>
              <w:t>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667" w:type="dxa"/>
          </w:tcPr>
          <w:p w:rsidR="00977411" w:rsidRDefault="00977411" w:rsidP="00413251">
            <w:pPr>
              <w:spacing w:before="120" w:line="300" w:lineRule="atLeast"/>
              <w:jc w:val="right"/>
            </w:pPr>
            <w:r>
              <w:t>4%</w:t>
            </w:r>
          </w:p>
        </w:tc>
      </w:tr>
    </w:tbl>
    <w:p w:rsidR="00977411" w:rsidRDefault="00977411" w:rsidP="00977411">
      <w:pPr>
        <w:spacing w:before="120" w:line="300" w:lineRule="atLeast"/>
      </w:pPr>
    </w:p>
    <w:p w:rsidR="00977411" w:rsidRDefault="00977411" w:rsidP="00977411">
      <w:pPr>
        <w:spacing w:before="120" w:line="300" w:lineRule="atLeast"/>
        <w:jc w:val="center"/>
        <w:rPr>
          <w:b/>
          <w:u w:val="single"/>
        </w:rPr>
      </w:pPr>
      <w:r>
        <w:rPr>
          <w:b/>
          <w:u w:val="single"/>
        </w:rPr>
        <w:t>PISOS</w:t>
      </w:r>
    </w:p>
    <w:p w:rsidR="00977411" w:rsidRDefault="00977411" w:rsidP="00977411">
      <w:pPr>
        <w:spacing w:before="120" w:line="300" w:lineRule="atLeast"/>
        <w:jc w:val="center"/>
        <w:rPr>
          <w:b/>
          <w:u w:val="single"/>
        </w:rPr>
      </w:pPr>
    </w:p>
    <w:tbl>
      <w:tblPr>
        <w:tblW w:w="0" w:type="auto"/>
        <w:tblLook w:val="01E0"/>
      </w:tblPr>
      <w:tblGrid>
        <w:gridCol w:w="8544"/>
        <w:gridCol w:w="667"/>
      </w:tblGrid>
      <w:tr w:rsidR="00977411" w:rsidTr="00413251">
        <w:tc>
          <w:tcPr>
            <w:tcW w:w="8544" w:type="dxa"/>
          </w:tcPr>
          <w:p w:rsidR="00977411" w:rsidRDefault="00977411" w:rsidP="00413251">
            <w:pPr>
              <w:spacing w:before="120" w:line="300" w:lineRule="atLeast"/>
            </w:pPr>
            <w:r>
              <w:t>Mármore</w:t>
            </w:r>
            <w:proofErr w:type="gramStart"/>
            <w:r>
              <w:t>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667" w:type="dxa"/>
          </w:tcPr>
          <w:p w:rsidR="00977411" w:rsidRDefault="00977411" w:rsidP="00413251">
            <w:pPr>
              <w:spacing w:before="120" w:line="300" w:lineRule="atLeast"/>
              <w:jc w:val="right"/>
            </w:pPr>
            <w:r>
              <w:t>12%</w:t>
            </w:r>
          </w:p>
        </w:tc>
      </w:tr>
      <w:tr w:rsidR="00977411" w:rsidTr="00413251">
        <w:tc>
          <w:tcPr>
            <w:tcW w:w="8544" w:type="dxa"/>
          </w:tcPr>
          <w:p w:rsidR="00977411" w:rsidRDefault="00977411" w:rsidP="00413251">
            <w:pPr>
              <w:spacing w:before="120" w:line="300" w:lineRule="atLeast"/>
            </w:pPr>
            <w:proofErr w:type="spellStart"/>
            <w:r>
              <w:t>Parquet</w:t>
            </w:r>
            <w:proofErr w:type="spellEnd"/>
            <w:proofErr w:type="gramStart"/>
            <w:r>
              <w:t>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667" w:type="dxa"/>
          </w:tcPr>
          <w:p w:rsidR="00977411" w:rsidRDefault="00977411" w:rsidP="00413251">
            <w:pPr>
              <w:spacing w:before="120" w:line="300" w:lineRule="atLeast"/>
              <w:jc w:val="right"/>
            </w:pPr>
            <w:r>
              <w:t>11%</w:t>
            </w:r>
          </w:p>
        </w:tc>
      </w:tr>
      <w:tr w:rsidR="00977411" w:rsidTr="00413251">
        <w:tc>
          <w:tcPr>
            <w:tcW w:w="8544" w:type="dxa"/>
          </w:tcPr>
          <w:p w:rsidR="00977411" w:rsidRDefault="00977411" w:rsidP="00413251">
            <w:pPr>
              <w:spacing w:before="120" w:line="300" w:lineRule="atLeast"/>
            </w:pPr>
            <w:proofErr w:type="spellStart"/>
            <w:r>
              <w:t>Marmorite</w:t>
            </w:r>
            <w:proofErr w:type="spellEnd"/>
            <w:proofErr w:type="gramStart"/>
            <w:r>
              <w:t>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667" w:type="dxa"/>
          </w:tcPr>
          <w:p w:rsidR="00977411" w:rsidRDefault="00977411" w:rsidP="00413251">
            <w:pPr>
              <w:spacing w:before="120" w:line="300" w:lineRule="atLeast"/>
              <w:jc w:val="right"/>
            </w:pPr>
            <w:r>
              <w:t>11%</w:t>
            </w:r>
          </w:p>
        </w:tc>
      </w:tr>
      <w:tr w:rsidR="00977411" w:rsidTr="00413251">
        <w:tc>
          <w:tcPr>
            <w:tcW w:w="8544" w:type="dxa"/>
          </w:tcPr>
          <w:p w:rsidR="00977411" w:rsidRDefault="00977411" w:rsidP="00413251">
            <w:pPr>
              <w:spacing w:before="120" w:line="300" w:lineRule="atLeast"/>
            </w:pPr>
            <w:r>
              <w:t>Pastilha</w:t>
            </w:r>
            <w:proofErr w:type="gramStart"/>
            <w:r>
              <w:t>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667" w:type="dxa"/>
          </w:tcPr>
          <w:p w:rsidR="00977411" w:rsidRDefault="00977411" w:rsidP="00413251">
            <w:pPr>
              <w:spacing w:before="120" w:line="300" w:lineRule="atLeast"/>
              <w:jc w:val="right"/>
            </w:pPr>
            <w:r>
              <w:t>10%</w:t>
            </w:r>
          </w:p>
        </w:tc>
      </w:tr>
      <w:tr w:rsidR="00977411" w:rsidTr="00413251">
        <w:tc>
          <w:tcPr>
            <w:tcW w:w="8544" w:type="dxa"/>
          </w:tcPr>
          <w:p w:rsidR="00977411" w:rsidRDefault="00977411" w:rsidP="00413251">
            <w:pPr>
              <w:spacing w:before="120" w:line="300" w:lineRule="atLeast"/>
            </w:pPr>
            <w:r>
              <w:t>Tacos de primeira</w:t>
            </w:r>
            <w:proofErr w:type="gramStart"/>
            <w:r>
              <w:t>.............................................................................................................</w:t>
            </w:r>
            <w:proofErr w:type="gramEnd"/>
          </w:p>
        </w:tc>
        <w:tc>
          <w:tcPr>
            <w:tcW w:w="667" w:type="dxa"/>
          </w:tcPr>
          <w:p w:rsidR="00977411" w:rsidRDefault="00977411" w:rsidP="00413251">
            <w:pPr>
              <w:spacing w:before="120" w:line="300" w:lineRule="atLeast"/>
              <w:jc w:val="right"/>
            </w:pPr>
            <w:r>
              <w:t>10%</w:t>
            </w:r>
          </w:p>
        </w:tc>
      </w:tr>
      <w:tr w:rsidR="00977411" w:rsidTr="00413251">
        <w:tc>
          <w:tcPr>
            <w:tcW w:w="8544" w:type="dxa"/>
          </w:tcPr>
          <w:p w:rsidR="00977411" w:rsidRDefault="00977411" w:rsidP="00413251">
            <w:pPr>
              <w:spacing w:before="120" w:line="300" w:lineRule="atLeast"/>
            </w:pPr>
            <w:r>
              <w:t>Assoalho</w:t>
            </w:r>
            <w:proofErr w:type="gramStart"/>
            <w:r>
              <w:t>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667" w:type="dxa"/>
          </w:tcPr>
          <w:p w:rsidR="00977411" w:rsidRDefault="00977411" w:rsidP="00413251">
            <w:pPr>
              <w:spacing w:before="120" w:line="300" w:lineRule="atLeast"/>
              <w:jc w:val="right"/>
            </w:pPr>
            <w:r>
              <w:t>8%</w:t>
            </w:r>
          </w:p>
        </w:tc>
      </w:tr>
      <w:tr w:rsidR="00977411" w:rsidTr="00413251">
        <w:tc>
          <w:tcPr>
            <w:tcW w:w="8544" w:type="dxa"/>
          </w:tcPr>
          <w:p w:rsidR="00977411" w:rsidRDefault="00977411" w:rsidP="00413251">
            <w:pPr>
              <w:spacing w:before="120" w:line="300" w:lineRule="atLeast"/>
            </w:pPr>
            <w:r>
              <w:t>Tacos de segunda</w:t>
            </w:r>
            <w:proofErr w:type="gramStart"/>
            <w:r>
              <w:t>..............................................................................................................</w:t>
            </w:r>
            <w:proofErr w:type="gramEnd"/>
          </w:p>
        </w:tc>
        <w:tc>
          <w:tcPr>
            <w:tcW w:w="667" w:type="dxa"/>
          </w:tcPr>
          <w:p w:rsidR="00977411" w:rsidRDefault="00977411" w:rsidP="00413251">
            <w:pPr>
              <w:spacing w:before="120" w:line="300" w:lineRule="atLeast"/>
              <w:jc w:val="right"/>
            </w:pPr>
            <w:r>
              <w:t>8%</w:t>
            </w:r>
          </w:p>
        </w:tc>
      </w:tr>
      <w:tr w:rsidR="00977411" w:rsidTr="00413251">
        <w:tc>
          <w:tcPr>
            <w:tcW w:w="8544" w:type="dxa"/>
          </w:tcPr>
          <w:p w:rsidR="00977411" w:rsidRDefault="00977411" w:rsidP="00413251">
            <w:pPr>
              <w:spacing w:before="120" w:line="300" w:lineRule="atLeast"/>
            </w:pPr>
            <w:r>
              <w:t>Cerâmica</w:t>
            </w:r>
            <w:proofErr w:type="gramStart"/>
            <w:r>
              <w:t>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667" w:type="dxa"/>
          </w:tcPr>
          <w:p w:rsidR="00977411" w:rsidRDefault="00977411" w:rsidP="00413251">
            <w:pPr>
              <w:spacing w:before="120" w:line="300" w:lineRule="atLeast"/>
              <w:jc w:val="right"/>
            </w:pPr>
            <w:r>
              <w:t>6%</w:t>
            </w:r>
          </w:p>
        </w:tc>
      </w:tr>
      <w:tr w:rsidR="00977411" w:rsidTr="00413251">
        <w:tc>
          <w:tcPr>
            <w:tcW w:w="8544" w:type="dxa"/>
          </w:tcPr>
          <w:p w:rsidR="00977411" w:rsidRDefault="00977411" w:rsidP="00413251">
            <w:pPr>
              <w:spacing w:before="120" w:line="300" w:lineRule="atLeast"/>
            </w:pPr>
            <w:r>
              <w:t>Tacos de terceira</w:t>
            </w:r>
            <w:proofErr w:type="gramStart"/>
            <w:r>
              <w:t>...............................................................................................................</w:t>
            </w:r>
            <w:proofErr w:type="gramEnd"/>
          </w:p>
        </w:tc>
        <w:tc>
          <w:tcPr>
            <w:tcW w:w="667" w:type="dxa"/>
          </w:tcPr>
          <w:p w:rsidR="00977411" w:rsidRDefault="00977411" w:rsidP="00413251">
            <w:pPr>
              <w:spacing w:before="120" w:line="300" w:lineRule="atLeast"/>
              <w:jc w:val="right"/>
            </w:pPr>
            <w:r>
              <w:t>6%</w:t>
            </w:r>
          </w:p>
        </w:tc>
      </w:tr>
      <w:tr w:rsidR="00977411" w:rsidTr="00413251">
        <w:tc>
          <w:tcPr>
            <w:tcW w:w="8544" w:type="dxa"/>
          </w:tcPr>
          <w:p w:rsidR="00977411" w:rsidRDefault="00977411" w:rsidP="00413251">
            <w:pPr>
              <w:spacing w:before="120" w:line="300" w:lineRule="atLeast"/>
            </w:pPr>
            <w:r>
              <w:t>Ladrilhos</w:t>
            </w:r>
            <w:proofErr w:type="gramStart"/>
            <w:r>
              <w:t>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667" w:type="dxa"/>
          </w:tcPr>
          <w:p w:rsidR="00977411" w:rsidRDefault="00977411" w:rsidP="00413251">
            <w:pPr>
              <w:spacing w:before="120" w:line="300" w:lineRule="atLeast"/>
              <w:jc w:val="right"/>
            </w:pPr>
            <w:r>
              <w:t>5%</w:t>
            </w:r>
          </w:p>
        </w:tc>
      </w:tr>
      <w:tr w:rsidR="00977411" w:rsidTr="00413251">
        <w:tc>
          <w:tcPr>
            <w:tcW w:w="8544" w:type="dxa"/>
          </w:tcPr>
          <w:p w:rsidR="00977411" w:rsidRDefault="00977411" w:rsidP="00413251">
            <w:pPr>
              <w:spacing w:before="120" w:line="300" w:lineRule="atLeast"/>
            </w:pPr>
            <w:r>
              <w:t>Cimento</w:t>
            </w:r>
            <w:proofErr w:type="gramStart"/>
            <w:r>
              <w:t>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667" w:type="dxa"/>
          </w:tcPr>
          <w:p w:rsidR="00977411" w:rsidRDefault="00977411" w:rsidP="00413251">
            <w:pPr>
              <w:spacing w:before="120" w:line="300" w:lineRule="atLeast"/>
              <w:jc w:val="right"/>
            </w:pPr>
            <w:r>
              <w:t>4%</w:t>
            </w:r>
          </w:p>
        </w:tc>
      </w:tr>
    </w:tbl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center"/>
        <w:rPr>
          <w:b/>
          <w:u w:val="single"/>
        </w:rPr>
      </w:pPr>
      <w:r>
        <w:rPr>
          <w:b/>
          <w:u w:val="single"/>
        </w:rPr>
        <w:t>PINTURA</w:t>
      </w:r>
    </w:p>
    <w:p w:rsidR="00977411" w:rsidRDefault="00977411" w:rsidP="00977411">
      <w:pPr>
        <w:spacing w:before="120" w:line="300" w:lineRule="atLeast"/>
        <w:jc w:val="center"/>
        <w:rPr>
          <w:b/>
          <w:u w:val="single"/>
        </w:rPr>
      </w:pPr>
    </w:p>
    <w:tbl>
      <w:tblPr>
        <w:tblW w:w="0" w:type="auto"/>
        <w:tblLook w:val="01E0"/>
      </w:tblPr>
      <w:tblGrid>
        <w:gridCol w:w="8544"/>
        <w:gridCol w:w="667"/>
      </w:tblGrid>
      <w:tr w:rsidR="00977411" w:rsidTr="00413251">
        <w:tc>
          <w:tcPr>
            <w:tcW w:w="8544" w:type="dxa"/>
          </w:tcPr>
          <w:p w:rsidR="00977411" w:rsidRDefault="00977411" w:rsidP="00413251">
            <w:pPr>
              <w:spacing w:before="120" w:line="300" w:lineRule="atLeast"/>
            </w:pPr>
            <w:r>
              <w:t>Esmalte e óleo</w:t>
            </w:r>
            <w:proofErr w:type="gramStart"/>
            <w:r>
              <w:t>...................................................................................................................</w:t>
            </w:r>
            <w:proofErr w:type="gramEnd"/>
          </w:p>
        </w:tc>
        <w:tc>
          <w:tcPr>
            <w:tcW w:w="667" w:type="dxa"/>
          </w:tcPr>
          <w:p w:rsidR="00977411" w:rsidRDefault="00977411" w:rsidP="00413251">
            <w:pPr>
              <w:spacing w:before="120" w:line="300" w:lineRule="atLeast"/>
              <w:jc w:val="right"/>
            </w:pPr>
            <w:r>
              <w:t>12%</w:t>
            </w:r>
          </w:p>
        </w:tc>
      </w:tr>
      <w:tr w:rsidR="00977411" w:rsidTr="00413251">
        <w:tc>
          <w:tcPr>
            <w:tcW w:w="8544" w:type="dxa"/>
          </w:tcPr>
          <w:p w:rsidR="00977411" w:rsidRDefault="00977411" w:rsidP="00413251">
            <w:pPr>
              <w:spacing w:before="120" w:line="300" w:lineRule="atLeast"/>
            </w:pPr>
            <w:r>
              <w:t>Base de água</w:t>
            </w:r>
            <w:proofErr w:type="gramStart"/>
            <w:r>
              <w:t>.....................................................................................................................</w:t>
            </w:r>
            <w:proofErr w:type="gramEnd"/>
          </w:p>
        </w:tc>
        <w:tc>
          <w:tcPr>
            <w:tcW w:w="667" w:type="dxa"/>
          </w:tcPr>
          <w:p w:rsidR="00977411" w:rsidRDefault="00977411" w:rsidP="00413251">
            <w:pPr>
              <w:spacing w:before="120" w:line="300" w:lineRule="atLeast"/>
              <w:jc w:val="right"/>
            </w:pPr>
            <w:r>
              <w:t>10%</w:t>
            </w:r>
          </w:p>
        </w:tc>
      </w:tr>
      <w:tr w:rsidR="00977411" w:rsidTr="00413251">
        <w:tc>
          <w:tcPr>
            <w:tcW w:w="8544" w:type="dxa"/>
          </w:tcPr>
          <w:p w:rsidR="00977411" w:rsidRDefault="00977411" w:rsidP="00413251">
            <w:pPr>
              <w:spacing w:before="120" w:line="300" w:lineRule="atLeast"/>
            </w:pPr>
            <w:r>
              <w:t>Caiação</w:t>
            </w:r>
            <w:proofErr w:type="gramStart"/>
            <w:r>
              <w:t>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667" w:type="dxa"/>
          </w:tcPr>
          <w:p w:rsidR="00977411" w:rsidRDefault="00977411" w:rsidP="00413251">
            <w:pPr>
              <w:spacing w:before="120" w:line="300" w:lineRule="atLeast"/>
              <w:jc w:val="right"/>
            </w:pPr>
            <w:r>
              <w:t>8%</w:t>
            </w:r>
          </w:p>
        </w:tc>
      </w:tr>
    </w:tbl>
    <w:p w:rsidR="00977411" w:rsidRDefault="00977411" w:rsidP="00977411">
      <w:pPr>
        <w:spacing w:before="120" w:line="300" w:lineRule="atLeast"/>
      </w:pPr>
    </w:p>
    <w:p w:rsidR="00977411" w:rsidRDefault="00977411" w:rsidP="00977411">
      <w:pPr>
        <w:spacing w:before="120" w:line="300" w:lineRule="atLeast"/>
        <w:jc w:val="center"/>
        <w:rPr>
          <w:b/>
          <w:u w:val="single"/>
        </w:rPr>
      </w:pPr>
      <w:r>
        <w:rPr>
          <w:b/>
          <w:u w:val="single"/>
        </w:rPr>
        <w:t>TETO</w:t>
      </w:r>
    </w:p>
    <w:p w:rsidR="00977411" w:rsidRDefault="00977411" w:rsidP="00977411">
      <w:pPr>
        <w:spacing w:before="120" w:line="300" w:lineRule="atLeast"/>
        <w:jc w:val="center"/>
        <w:rPr>
          <w:b/>
          <w:u w:val="single"/>
        </w:rPr>
      </w:pPr>
    </w:p>
    <w:tbl>
      <w:tblPr>
        <w:tblW w:w="0" w:type="auto"/>
        <w:tblLook w:val="01E0"/>
      </w:tblPr>
      <w:tblGrid>
        <w:gridCol w:w="8544"/>
        <w:gridCol w:w="667"/>
      </w:tblGrid>
      <w:tr w:rsidR="00977411" w:rsidTr="00413251">
        <w:tc>
          <w:tcPr>
            <w:tcW w:w="8544" w:type="dxa"/>
          </w:tcPr>
          <w:p w:rsidR="00977411" w:rsidRDefault="00977411" w:rsidP="00413251">
            <w:pPr>
              <w:spacing w:before="120" w:line="300" w:lineRule="atLeast"/>
            </w:pPr>
            <w:r>
              <w:t>Estuque (gesso)</w:t>
            </w:r>
            <w:proofErr w:type="gramStart"/>
            <w:r>
              <w:t>.................................................................................................................</w:t>
            </w:r>
            <w:proofErr w:type="gramEnd"/>
          </w:p>
        </w:tc>
        <w:tc>
          <w:tcPr>
            <w:tcW w:w="667" w:type="dxa"/>
          </w:tcPr>
          <w:p w:rsidR="00977411" w:rsidRDefault="00977411" w:rsidP="00413251">
            <w:pPr>
              <w:spacing w:before="120" w:line="300" w:lineRule="atLeast"/>
              <w:jc w:val="right"/>
            </w:pPr>
            <w:r>
              <w:t>10%</w:t>
            </w:r>
          </w:p>
        </w:tc>
      </w:tr>
      <w:tr w:rsidR="00977411" w:rsidTr="00413251">
        <w:tc>
          <w:tcPr>
            <w:tcW w:w="8544" w:type="dxa"/>
          </w:tcPr>
          <w:p w:rsidR="00977411" w:rsidRDefault="00977411" w:rsidP="00413251">
            <w:pPr>
              <w:spacing w:before="120" w:line="300" w:lineRule="atLeast"/>
            </w:pPr>
            <w:r>
              <w:t>Laje</w:t>
            </w:r>
            <w:proofErr w:type="gramStart"/>
            <w:r>
              <w:t>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667" w:type="dxa"/>
          </w:tcPr>
          <w:p w:rsidR="00977411" w:rsidRDefault="00977411" w:rsidP="00413251">
            <w:pPr>
              <w:spacing w:before="120" w:line="300" w:lineRule="atLeast"/>
              <w:jc w:val="right"/>
            </w:pPr>
            <w:r>
              <w:t>10%</w:t>
            </w:r>
          </w:p>
        </w:tc>
      </w:tr>
      <w:tr w:rsidR="00977411" w:rsidTr="00413251">
        <w:tc>
          <w:tcPr>
            <w:tcW w:w="8544" w:type="dxa"/>
          </w:tcPr>
          <w:p w:rsidR="00977411" w:rsidRDefault="00977411" w:rsidP="00413251">
            <w:pPr>
              <w:spacing w:before="120" w:line="300" w:lineRule="atLeast"/>
            </w:pPr>
            <w:r>
              <w:t>Madeira</w:t>
            </w:r>
            <w:proofErr w:type="gramStart"/>
            <w:r>
              <w:t>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667" w:type="dxa"/>
          </w:tcPr>
          <w:p w:rsidR="00977411" w:rsidRDefault="00977411" w:rsidP="00413251">
            <w:pPr>
              <w:spacing w:before="120" w:line="300" w:lineRule="atLeast"/>
              <w:jc w:val="right"/>
            </w:pPr>
            <w:r>
              <w:t>8%</w:t>
            </w:r>
          </w:p>
        </w:tc>
      </w:tr>
      <w:tr w:rsidR="00977411" w:rsidTr="00413251">
        <w:tc>
          <w:tcPr>
            <w:tcW w:w="8544" w:type="dxa"/>
          </w:tcPr>
          <w:p w:rsidR="00977411" w:rsidRDefault="00977411" w:rsidP="00413251">
            <w:pPr>
              <w:spacing w:before="120" w:line="300" w:lineRule="atLeast"/>
            </w:pPr>
            <w:r>
              <w:t>Eucatex</w:t>
            </w:r>
            <w:proofErr w:type="gramStart"/>
            <w:r>
              <w:t>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667" w:type="dxa"/>
          </w:tcPr>
          <w:p w:rsidR="00977411" w:rsidRDefault="00977411" w:rsidP="00413251">
            <w:pPr>
              <w:spacing w:before="120" w:line="300" w:lineRule="atLeast"/>
              <w:jc w:val="right"/>
            </w:pPr>
            <w:r>
              <w:t>6%</w:t>
            </w:r>
          </w:p>
        </w:tc>
      </w:tr>
      <w:tr w:rsidR="00977411" w:rsidTr="00413251">
        <w:tc>
          <w:tcPr>
            <w:tcW w:w="8544" w:type="dxa"/>
          </w:tcPr>
          <w:p w:rsidR="00977411" w:rsidRDefault="00977411" w:rsidP="00413251">
            <w:pPr>
              <w:spacing w:before="120" w:line="300" w:lineRule="atLeast"/>
            </w:pPr>
            <w:r>
              <w:t>Esteira</w:t>
            </w:r>
            <w:proofErr w:type="gramStart"/>
            <w:r>
              <w:t>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667" w:type="dxa"/>
          </w:tcPr>
          <w:p w:rsidR="00977411" w:rsidRDefault="00977411" w:rsidP="00413251">
            <w:pPr>
              <w:spacing w:before="120" w:line="300" w:lineRule="atLeast"/>
              <w:jc w:val="right"/>
            </w:pPr>
            <w:r>
              <w:t>4%</w:t>
            </w:r>
          </w:p>
        </w:tc>
      </w:tr>
    </w:tbl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center"/>
        <w:rPr>
          <w:b/>
          <w:u w:val="single"/>
        </w:rPr>
      </w:pPr>
      <w:r>
        <w:rPr>
          <w:b/>
          <w:u w:val="single"/>
        </w:rPr>
        <w:t>TELHADO</w:t>
      </w:r>
    </w:p>
    <w:p w:rsidR="00977411" w:rsidRDefault="00977411" w:rsidP="00977411">
      <w:pPr>
        <w:spacing w:before="120" w:line="300" w:lineRule="atLeast"/>
        <w:jc w:val="center"/>
        <w:rPr>
          <w:b/>
          <w:u w:val="single"/>
        </w:rPr>
      </w:pPr>
    </w:p>
    <w:tbl>
      <w:tblPr>
        <w:tblW w:w="0" w:type="auto"/>
        <w:tblLook w:val="01E0"/>
      </w:tblPr>
      <w:tblGrid>
        <w:gridCol w:w="8544"/>
        <w:gridCol w:w="667"/>
      </w:tblGrid>
      <w:tr w:rsidR="00977411" w:rsidTr="00413251">
        <w:tc>
          <w:tcPr>
            <w:tcW w:w="8544" w:type="dxa"/>
          </w:tcPr>
          <w:p w:rsidR="00977411" w:rsidRDefault="00977411" w:rsidP="00413251">
            <w:pPr>
              <w:spacing w:before="120" w:line="300" w:lineRule="atLeast"/>
            </w:pPr>
            <w:proofErr w:type="spellStart"/>
            <w:r>
              <w:t>Fibro-cimento</w:t>
            </w:r>
            <w:proofErr w:type="spellEnd"/>
            <w:proofErr w:type="gramStart"/>
            <w:r>
              <w:t>...................................................................................................................</w:t>
            </w:r>
            <w:proofErr w:type="gramEnd"/>
          </w:p>
        </w:tc>
        <w:tc>
          <w:tcPr>
            <w:tcW w:w="667" w:type="dxa"/>
          </w:tcPr>
          <w:p w:rsidR="00977411" w:rsidRDefault="00977411" w:rsidP="00413251">
            <w:pPr>
              <w:spacing w:before="120" w:line="300" w:lineRule="atLeast"/>
              <w:jc w:val="right"/>
            </w:pPr>
            <w:r>
              <w:t>11%</w:t>
            </w:r>
          </w:p>
        </w:tc>
      </w:tr>
      <w:tr w:rsidR="00977411" w:rsidTr="00413251">
        <w:tc>
          <w:tcPr>
            <w:tcW w:w="8544" w:type="dxa"/>
          </w:tcPr>
          <w:p w:rsidR="00977411" w:rsidRDefault="00977411" w:rsidP="00413251">
            <w:pPr>
              <w:spacing w:before="120" w:line="300" w:lineRule="atLeast"/>
            </w:pPr>
            <w:r>
              <w:lastRenderedPageBreak/>
              <w:t>Francesa</w:t>
            </w:r>
            <w:proofErr w:type="gramStart"/>
            <w:r>
              <w:t>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667" w:type="dxa"/>
          </w:tcPr>
          <w:p w:rsidR="00977411" w:rsidRDefault="00977411" w:rsidP="00413251">
            <w:pPr>
              <w:spacing w:before="120" w:line="300" w:lineRule="atLeast"/>
              <w:jc w:val="right"/>
            </w:pPr>
            <w:r>
              <w:t>12%</w:t>
            </w:r>
          </w:p>
        </w:tc>
      </w:tr>
      <w:tr w:rsidR="00977411" w:rsidTr="00413251">
        <w:tc>
          <w:tcPr>
            <w:tcW w:w="8544" w:type="dxa"/>
          </w:tcPr>
          <w:p w:rsidR="00977411" w:rsidRDefault="00977411" w:rsidP="00413251">
            <w:pPr>
              <w:spacing w:before="120" w:line="300" w:lineRule="atLeast"/>
            </w:pPr>
            <w:r>
              <w:t>Colonial</w:t>
            </w:r>
            <w:proofErr w:type="gramStart"/>
            <w:r>
              <w:t>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667" w:type="dxa"/>
          </w:tcPr>
          <w:p w:rsidR="00977411" w:rsidRDefault="00977411" w:rsidP="00413251">
            <w:pPr>
              <w:spacing w:before="120" w:line="300" w:lineRule="atLeast"/>
              <w:jc w:val="right"/>
            </w:pPr>
            <w:r>
              <w:t>10%</w:t>
            </w:r>
          </w:p>
        </w:tc>
      </w:tr>
      <w:tr w:rsidR="00977411" w:rsidTr="00413251">
        <w:tc>
          <w:tcPr>
            <w:tcW w:w="8544" w:type="dxa"/>
          </w:tcPr>
          <w:p w:rsidR="00977411" w:rsidRDefault="00977411" w:rsidP="00413251">
            <w:pPr>
              <w:spacing w:before="120" w:line="300" w:lineRule="atLeast"/>
            </w:pPr>
            <w:r>
              <w:t>Laje</w:t>
            </w:r>
            <w:proofErr w:type="gramStart"/>
            <w:r>
              <w:t>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667" w:type="dxa"/>
          </w:tcPr>
          <w:p w:rsidR="00977411" w:rsidRDefault="00977411" w:rsidP="00413251">
            <w:pPr>
              <w:spacing w:before="120" w:line="300" w:lineRule="atLeast"/>
              <w:jc w:val="right"/>
            </w:pPr>
            <w:r>
              <w:t>10%</w:t>
            </w:r>
          </w:p>
        </w:tc>
      </w:tr>
      <w:tr w:rsidR="00977411" w:rsidTr="00413251">
        <w:tc>
          <w:tcPr>
            <w:tcW w:w="8544" w:type="dxa"/>
          </w:tcPr>
          <w:p w:rsidR="00977411" w:rsidRDefault="00977411" w:rsidP="00413251">
            <w:pPr>
              <w:spacing w:before="120" w:line="300" w:lineRule="atLeast"/>
            </w:pPr>
            <w:r>
              <w:t>Amianto</w:t>
            </w:r>
            <w:proofErr w:type="gramStart"/>
            <w:r>
              <w:t>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667" w:type="dxa"/>
          </w:tcPr>
          <w:p w:rsidR="00977411" w:rsidRDefault="00977411" w:rsidP="00413251">
            <w:pPr>
              <w:spacing w:before="120" w:line="300" w:lineRule="atLeast"/>
              <w:jc w:val="right"/>
            </w:pPr>
            <w:r>
              <w:t>8%</w:t>
            </w:r>
          </w:p>
        </w:tc>
      </w:tr>
      <w:tr w:rsidR="00977411" w:rsidTr="00413251">
        <w:tc>
          <w:tcPr>
            <w:tcW w:w="8544" w:type="dxa"/>
          </w:tcPr>
          <w:p w:rsidR="00977411" w:rsidRDefault="00977411" w:rsidP="00413251">
            <w:pPr>
              <w:spacing w:before="120" w:line="300" w:lineRule="atLeast"/>
            </w:pPr>
            <w:r>
              <w:t>Zinco</w:t>
            </w:r>
            <w:proofErr w:type="gramStart"/>
            <w:r>
              <w:t>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667" w:type="dxa"/>
          </w:tcPr>
          <w:p w:rsidR="00977411" w:rsidRDefault="00977411" w:rsidP="00413251">
            <w:pPr>
              <w:spacing w:before="120" w:line="300" w:lineRule="atLeast"/>
              <w:jc w:val="right"/>
            </w:pPr>
            <w:r>
              <w:t>4%</w:t>
            </w:r>
          </w:p>
        </w:tc>
      </w:tr>
    </w:tbl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  <w:rPr>
          <w:u w:val="single"/>
        </w:rPr>
      </w:pPr>
      <w:r>
        <w:rPr>
          <w:u w:val="single"/>
        </w:rPr>
        <w:t>OBSERVAÇÃO:</w:t>
      </w:r>
    </w:p>
    <w:p w:rsidR="00977411" w:rsidRDefault="00977411" w:rsidP="00977411">
      <w:pPr>
        <w:spacing w:before="120" w:line="300" w:lineRule="atLeast"/>
        <w:jc w:val="both"/>
      </w:pPr>
      <w:r>
        <w:t>Os materiais cujas percentagens, para efeito de valor venal, não atingirem o mínimo estabelecido nesta tabela corresponderão a 2% (dois por cento).</w:t>
      </w: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center"/>
        <w:rPr>
          <w:b/>
          <w:u w:val="single"/>
        </w:rPr>
      </w:pPr>
      <w:r>
        <w:rPr>
          <w:b/>
          <w:u w:val="single"/>
        </w:rPr>
        <w:t>Z S</w:t>
      </w:r>
    </w:p>
    <w:p w:rsidR="00977411" w:rsidRPr="003E3909" w:rsidRDefault="00977411" w:rsidP="00977411">
      <w:pPr>
        <w:spacing w:before="120" w:line="300" w:lineRule="atLeast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PREÇO M²</w:t>
      </w:r>
    </w:p>
    <w:tbl>
      <w:tblPr>
        <w:tblW w:w="0" w:type="auto"/>
        <w:tblLook w:val="01E0"/>
      </w:tblPr>
      <w:tblGrid>
        <w:gridCol w:w="506"/>
        <w:gridCol w:w="513"/>
        <w:gridCol w:w="5222"/>
        <w:gridCol w:w="909"/>
        <w:gridCol w:w="684"/>
        <w:gridCol w:w="797"/>
        <w:gridCol w:w="656"/>
      </w:tblGrid>
      <w:tr w:rsidR="00977411" w:rsidTr="0041325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Z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Q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Default="00977411" w:rsidP="00413251">
            <w:pPr>
              <w:spacing w:before="120" w:line="300" w:lineRule="atLeast"/>
            </w:pPr>
            <w:r>
              <w:t>RUA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Default="00977411" w:rsidP="00413251">
            <w:pPr>
              <w:spacing w:before="120" w:line="300" w:lineRule="atLeast"/>
              <w:ind w:right="-108"/>
              <w:jc w:val="center"/>
            </w:pPr>
            <w:r>
              <w:t>PLANO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25%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50%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75%</w:t>
            </w:r>
          </w:p>
        </w:tc>
      </w:tr>
      <w:tr w:rsidR="00977411" w:rsidTr="00413251">
        <w:tc>
          <w:tcPr>
            <w:tcW w:w="507" w:type="dxa"/>
            <w:tcBorders>
              <w:top w:val="single" w:sz="4" w:space="0" w:color="auto"/>
            </w:tcBorders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18</w:t>
            </w: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01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977411" w:rsidRDefault="00977411" w:rsidP="00413251">
            <w:pPr>
              <w:spacing w:before="120" w:line="300" w:lineRule="atLeast"/>
            </w:pPr>
            <w:r>
              <w:t xml:space="preserve">Marcos </w:t>
            </w:r>
            <w:proofErr w:type="spellStart"/>
            <w:r>
              <w:t>Giardini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10,00</w:t>
            </w: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5,00</w:t>
            </w: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2,50</w:t>
            </w:r>
          </w:p>
        </w:tc>
      </w:tr>
      <w:tr w:rsidR="00977411" w:rsidTr="00413251">
        <w:tc>
          <w:tcPr>
            <w:tcW w:w="507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18</w:t>
            </w:r>
          </w:p>
        </w:tc>
        <w:tc>
          <w:tcPr>
            <w:tcW w:w="51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02</w:t>
            </w:r>
          </w:p>
        </w:tc>
        <w:tc>
          <w:tcPr>
            <w:tcW w:w="5244" w:type="dxa"/>
          </w:tcPr>
          <w:p w:rsidR="00977411" w:rsidRDefault="00977411" w:rsidP="00413251">
            <w:pPr>
              <w:spacing w:before="120" w:line="300" w:lineRule="atLeast"/>
            </w:pPr>
            <w:r>
              <w:t>Copacabana</w:t>
            </w:r>
          </w:p>
        </w:tc>
        <w:tc>
          <w:tcPr>
            <w:tcW w:w="855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10,00</w:t>
            </w:r>
          </w:p>
        </w:tc>
        <w:tc>
          <w:tcPr>
            <w:tcW w:w="684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798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2,50</w:t>
            </w:r>
          </w:p>
        </w:tc>
      </w:tr>
      <w:tr w:rsidR="00977411" w:rsidTr="00413251">
        <w:tc>
          <w:tcPr>
            <w:tcW w:w="507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18</w:t>
            </w:r>
          </w:p>
        </w:tc>
        <w:tc>
          <w:tcPr>
            <w:tcW w:w="51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03</w:t>
            </w:r>
          </w:p>
        </w:tc>
        <w:tc>
          <w:tcPr>
            <w:tcW w:w="5244" w:type="dxa"/>
          </w:tcPr>
          <w:p w:rsidR="00977411" w:rsidRDefault="00977411" w:rsidP="00413251">
            <w:pPr>
              <w:spacing w:before="120" w:line="300" w:lineRule="atLeast"/>
            </w:pPr>
            <w:r>
              <w:t>São Geraldo</w:t>
            </w:r>
          </w:p>
        </w:tc>
        <w:tc>
          <w:tcPr>
            <w:tcW w:w="855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10,00</w:t>
            </w:r>
          </w:p>
        </w:tc>
        <w:tc>
          <w:tcPr>
            <w:tcW w:w="684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798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2,50</w:t>
            </w:r>
          </w:p>
        </w:tc>
      </w:tr>
      <w:tr w:rsidR="00977411" w:rsidTr="00413251">
        <w:tc>
          <w:tcPr>
            <w:tcW w:w="507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18</w:t>
            </w:r>
          </w:p>
        </w:tc>
        <w:tc>
          <w:tcPr>
            <w:tcW w:w="51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04</w:t>
            </w:r>
          </w:p>
        </w:tc>
        <w:tc>
          <w:tcPr>
            <w:tcW w:w="5244" w:type="dxa"/>
          </w:tcPr>
          <w:p w:rsidR="00977411" w:rsidRDefault="00977411" w:rsidP="00413251">
            <w:pPr>
              <w:spacing w:before="120" w:line="300" w:lineRule="atLeast"/>
            </w:pPr>
            <w:r>
              <w:t>São Sebastião</w:t>
            </w:r>
          </w:p>
        </w:tc>
        <w:tc>
          <w:tcPr>
            <w:tcW w:w="855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10,00</w:t>
            </w:r>
          </w:p>
        </w:tc>
        <w:tc>
          <w:tcPr>
            <w:tcW w:w="684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798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2,50</w:t>
            </w:r>
          </w:p>
        </w:tc>
      </w:tr>
      <w:tr w:rsidR="00977411" w:rsidTr="00413251">
        <w:tc>
          <w:tcPr>
            <w:tcW w:w="507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18</w:t>
            </w:r>
          </w:p>
        </w:tc>
        <w:tc>
          <w:tcPr>
            <w:tcW w:w="51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05</w:t>
            </w:r>
          </w:p>
        </w:tc>
        <w:tc>
          <w:tcPr>
            <w:tcW w:w="5244" w:type="dxa"/>
          </w:tcPr>
          <w:p w:rsidR="00977411" w:rsidRDefault="00977411" w:rsidP="00413251">
            <w:pPr>
              <w:spacing w:before="120" w:line="300" w:lineRule="atLeast"/>
            </w:pPr>
            <w:r>
              <w:t>Travessa São Geraldo</w:t>
            </w:r>
          </w:p>
        </w:tc>
        <w:tc>
          <w:tcPr>
            <w:tcW w:w="855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10,00</w:t>
            </w:r>
          </w:p>
        </w:tc>
        <w:tc>
          <w:tcPr>
            <w:tcW w:w="684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7,50</w:t>
            </w:r>
          </w:p>
        </w:tc>
        <w:tc>
          <w:tcPr>
            <w:tcW w:w="798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2,50</w:t>
            </w:r>
          </w:p>
        </w:tc>
      </w:tr>
      <w:tr w:rsidR="00977411" w:rsidTr="00413251">
        <w:tc>
          <w:tcPr>
            <w:tcW w:w="507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19</w:t>
            </w:r>
          </w:p>
        </w:tc>
        <w:tc>
          <w:tcPr>
            <w:tcW w:w="51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01</w:t>
            </w:r>
          </w:p>
        </w:tc>
        <w:tc>
          <w:tcPr>
            <w:tcW w:w="5244" w:type="dxa"/>
          </w:tcPr>
          <w:p w:rsidR="00977411" w:rsidRDefault="00977411" w:rsidP="00413251">
            <w:pPr>
              <w:spacing w:before="120" w:line="300" w:lineRule="atLeast"/>
            </w:pPr>
            <w:r>
              <w:t>Rua dos Ferroviários</w:t>
            </w:r>
          </w:p>
        </w:tc>
        <w:tc>
          <w:tcPr>
            <w:tcW w:w="855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8,00</w:t>
            </w:r>
          </w:p>
        </w:tc>
        <w:tc>
          <w:tcPr>
            <w:tcW w:w="684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6,00</w:t>
            </w:r>
          </w:p>
        </w:tc>
        <w:tc>
          <w:tcPr>
            <w:tcW w:w="798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4,00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2,00</w:t>
            </w:r>
          </w:p>
        </w:tc>
      </w:tr>
      <w:tr w:rsidR="00977411" w:rsidTr="00413251">
        <w:tc>
          <w:tcPr>
            <w:tcW w:w="507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19</w:t>
            </w:r>
          </w:p>
        </w:tc>
        <w:tc>
          <w:tcPr>
            <w:tcW w:w="51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02</w:t>
            </w:r>
          </w:p>
        </w:tc>
        <w:tc>
          <w:tcPr>
            <w:tcW w:w="5244" w:type="dxa"/>
          </w:tcPr>
          <w:p w:rsidR="00977411" w:rsidRDefault="00977411" w:rsidP="00413251">
            <w:pPr>
              <w:spacing w:before="120" w:line="300" w:lineRule="atLeast"/>
            </w:pPr>
            <w:r>
              <w:t>Rua “A” – Esplanada</w:t>
            </w:r>
          </w:p>
        </w:tc>
        <w:tc>
          <w:tcPr>
            <w:tcW w:w="855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8,00</w:t>
            </w:r>
          </w:p>
        </w:tc>
        <w:tc>
          <w:tcPr>
            <w:tcW w:w="684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6,00</w:t>
            </w:r>
          </w:p>
        </w:tc>
        <w:tc>
          <w:tcPr>
            <w:tcW w:w="798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4,00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2,00</w:t>
            </w:r>
          </w:p>
        </w:tc>
      </w:tr>
      <w:tr w:rsidR="00977411" w:rsidTr="00413251">
        <w:tc>
          <w:tcPr>
            <w:tcW w:w="507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19</w:t>
            </w:r>
          </w:p>
        </w:tc>
        <w:tc>
          <w:tcPr>
            <w:tcW w:w="51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03</w:t>
            </w:r>
          </w:p>
        </w:tc>
        <w:tc>
          <w:tcPr>
            <w:tcW w:w="5244" w:type="dxa"/>
          </w:tcPr>
          <w:p w:rsidR="00977411" w:rsidRDefault="00977411" w:rsidP="00413251">
            <w:pPr>
              <w:spacing w:before="120" w:line="300" w:lineRule="atLeast"/>
            </w:pPr>
            <w:r>
              <w:t>Rua “B” – Esplanada</w:t>
            </w:r>
          </w:p>
        </w:tc>
        <w:tc>
          <w:tcPr>
            <w:tcW w:w="855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8,00</w:t>
            </w:r>
          </w:p>
        </w:tc>
        <w:tc>
          <w:tcPr>
            <w:tcW w:w="684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6,00</w:t>
            </w:r>
          </w:p>
        </w:tc>
        <w:tc>
          <w:tcPr>
            <w:tcW w:w="798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4,00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2,00</w:t>
            </w:r>
          </w:p>
        </w:tc>
      </w:tr>
      <w:tr w:rsidR="00977411" w:rsidTr="00413251">
        <w:tc>
          <w:tcPr>
            <w:tcW w:w="507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19</w:t>
            </w:r>
          </w:p>
        </w:tc>
        <w:tc>
          <w:tcPr>
            <w:tcW w:w="51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04</w:t>
            </w:r>
          </w:p>
        </w:tc>
        <w:tc>
          <w:tcPr>
            <w:tcW w:w="5244" w:type="dxa"/>
          </w:tcPr>
          <w:p w:rsidR="00977411" w:rsidRDefault="00977411" w:rsidP="00413251">
            <w:pPr>
              <w:spacing w:before="120" w:line="300" w:lineRule="atLeast"/>
            </w:pPr>
            <w:r>
              <w:t>Rua “C” – Esplanada</w:t>
            </w:r>
          </w:p>
        </w:tc>
        <w:tc>
          <w:tcPr>
            <w:tcW w:w="855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8,00</w:t>
            </w:r>
          </w:p>
        </w:tc>
        <w:tc>
          <w:tcPr>
            <w:tcW w:w="684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6,00</w:t>
            </w:r>
          </w:p>
        </w:tc>
        <w:tc>
          <w:tcPr>
            <w:tcW w:w="798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4,00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2,00</w:t>
            </w:r>
          </w:p>
        </w:tc>
      </w:tr>
      <w:tr w:rsidR="00977411" w:rsidTr="00413251">
        <w:tc>
          <w:tcPr>
            <w:tcW w:w="507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19</w:t>
            </w:r>
          </w:p>
        </w:tc>
        <w:tc>
          <w:tcPr>
            <w:tcW w:w="51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05</w:t>
            </w:r>
          </w:p>
        </w:tc>
        <w:tc>
          <w:tcPr>
            <w:tcW w:w="5244" w:type="dxa"/>
          </w:tcPr>
          <w:p w:rsidR="00977411" w:rsidRDefault="00977411" w:rsidP="00413251">
            <w:pPr>
              <w:spacing w:before="120" w:line="300" w:lineRule="atLeast"/>
            </w:pPr>
            <w:r>
              <w:t>Rua “D” – Esplanada</w:t>
            </w:r>
          </w:p>
        </w:tc>
        <w:tc>
          <w:tcPr>
            <w:tcW w:w="855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8,00</w:t>
            </w:r>
          </w:p>
        </w:tc>
        <w:tc>
          <w:tcPr>
            <w:tcW w:w="684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6,00</w:t>
            </w:r>
          </w:p>
        </w:tc>
        <w:tc>
          <w:tcPr>
            <w:tcW w:w="798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4,00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2,00</w:t>
            </w:r>
          </w:p>
        </w:tc>
      </w:tr>
      <w:tr w:rsidR="00977411" w:rsidTr="00413251">
        <w:tc>
          <w:tcPr>
            <w:tcW w:w="507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19</w:t>
            </w:r>
          </w:p>
        </w:tc>
        <w:tc>
          <w:tcPr>
            <w:tcW w:w="51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06</w:t>
            </w:r>
          </w:p>
        </w:tc>
        <w:tc>
          <w:tcPr>
            <w:tcW w:w="5244" w:type="dxa"/>
          </w:tcPr>
          <w:p w:rsidR="00977411" w:rsidRDefault="00977411" w:rsidP="00413251">
            <w:pPr>
              <w:spacing w:before="120" w:line="300" w:lineRule="atLeast"/>
            </w:pPr>
            <w:r>
              <w:t>Rua “E” – Esplanada</w:t>
            </w:r>
          </w:p>
        </w:tc>
        <w:tc>
          <w:tcPr>
            <w:tcW w:w="855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8,00</w:t>
            </w:r>
          </w:p>
        </w:tc>
        <w:tc>
          <w:tcPr>
            <w:tcW w:w="684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6,00</w:t>
            </w:r>
          </w:p>
        </w:tc>
        <w:tc>
          <w:tcPr>
            <w:tcW w:w="798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4,00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2,00</w:t>
            </w:r>
          </w:p>
        </w:tc>
      </w:tr>
      <w:tr w:rsidR="00977411" w:rsidTr="00413251">
        <w:tc>
          <w:tcPr>
            <w:tcW w:w="507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19</w:t>
            </w:r>
          </w:p>
        </w:tc>
        <w:tc>
          <w:tcPr>
            <w:tcW w:w="51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07</w:t>
            </w:r>
          </w:p>
        </w:tc>
        <w:tc>
          <w:tcPr>
            <w:tcW w:w="5244" w:type="dxa"/>
          </w:tcPr>
          <w:p w:rsidR="00977411" w:rsidRDefault="00977411" w:rsidP="00413251">
            <w:pPr>
              <w:spacing w:before="120" w:line="300" w:lineRule="atLeast"/>
            </w:pPr>
            <w:r>
              <w:t xml:space="preserve">Rua “F” – Esplanada </w:t>
            </w:r>
          </w:p>
        </w:tc>
        <w:tc>
          <w:tcPr>
            <w:tcW w:w="855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8,00</w:t>
            </w:r>
          </w:p>
        </w:tc>
        <w:tc>
          <w:tcPr>
            <w:tcW w:w="684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6,00</w:t>
            </w:r>
          </w:p>
        </w:tc>
        <w:tc>
          <w:tcPr>
            <w:tcW w:w="798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4,00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2,00</w:t>
            </w:r>
          </w:p>
        </w:tc>
      </w:tr>
      <w:tr w:rsidR="00977411" w:rsidTr="00413251">
        <w:tc>
          <w:tcPr>
            <w:tcW w:w="507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19</w:t>
            </w:r>
          </w:p>
        </w:tc>
        <w:tc>
          <w:tcPr>
            <w:tcW w:w="51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08</w:t>
            </w:r>
          </w:p>
        </w:tc>
        <w:tc>
          <w:tcPr>
            <w:tcW w:w="5244" w:type="dxa"/>
          </w:tcPr>
          <w:p w:rsidR="00977411" w:rsidRDefault="00977411" w:rsidP="00413251">
            <w:pPr>
              <w:spacing w:before="120" w:line="300" w:lineRule="atLeast"/>
            </w:pPr>
            <w:r>
              <w:t>Rua Rodovia</w:t>
            </w:r>
          </w:p>
        </w:tc>
        <w:tc>
          <w:tcPr>
            <w:tcW w:w="855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8,00</w:t>
            </w:r>
          </w:p>
        </w:tc>
        <w:tc>
          <w:tcPr>
            <w:tcW w:w="684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6,00</w:t>
            </w:r>
          </w:p>
        </w:tc>
        <w:tc>
          <w:tcPr>
            <w:tcW w:w="798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4,00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2,00</w:t>
            </w:r>
          </w:p>
        </w:tc>
      </w:tr>
      <w:tr w:rsidR="00977411" w:rsidTr="00413251">
        <w:tc>
          <w:tcPr>
            <w:tcW w:w="507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19</w:t>
            </w:r>
          </w:p>
        </w:tc>
        <w:tc>
          <w:tcPr>
            <w:tcW w:w="51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09</w:t>
            </w:r>
          </w:p>
        </w:tc>
        <w:tc>
          <w:tcPr>
            <w:tcW w:w="5244" w:type="dxa"/>
          </w:tcPr>
          <w:p w:rsidR="00977411" w:rsidRDefault="00977411" w:rsidP="00413251">
            <w:pPr>
              <w:spacing w:before="120" w:line="300" w:lineRule="atLeast"/>
            </w:pPr>
            <w:r>
              <w:t>Bairro Sagrado Coração de Jesus</w:t>
            </w:r>
          </w:p>
        </w:tc>
        <w:tc>
          <w:tcPr>
            <w:tcW w:w="855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8,00</w:t>
            </w:r>
          </w:p>
        </w:tc>
        <w:tc>
          <w:tcPr>
            <w:tcW w:w="684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6,00</w:t>
            </w:r>
          </w:p>
        </w:tc>
        <w:tc>
          <w:tcPr>
            <w:tcW w:w="798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4,00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2,00</w:t>
            </w:r>
          </w:p>
        </w:tc>
      </w:tr>
      <w:tr w:rsidR="00977411" w:rsidTr="00413251">
        <w:tc>
          <w:tcPr>
            <w:tcW w:w="507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20</w:t>
            </w:r>
          </w:p>
        </w:tc>
        <w:tc>
          <w:tcPr>
            <w:tcW w:w="51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00</w:t>
            </w:r>
          </w:p>
        </w:tc>
        <w:tc>
          <w:tcPr>
            <w:tcW w:w="5244" w:type="dxa"/>
          </w:tcPr>
          <w:p w:rsidR="00977411" w:rsidRDefault="00977411" w:rsidP="00413251">
            <w:pPr>
              <w:spacing w:before="120" w:line="300" w:lineRule="atLeast"/>
            </w:pPr>
            <w:r>
              <w:t>Triângulo Novo</w:t>
            </w:r>
          </w:p>
        </w:tc>
        <w:tc>
          <w:tcPr>
            <w:tcW w:w="855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8,00</w:t>
            </w:r>
          </w:p>
        </w:tc>
        <w:tc>
          <w:tcPr>
            <w:tcW w:w="684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6,00</w:t>
            </w:r>
          </w:p>
        </w:tc>
        <w:tc>
          <w:tcPr>
            <w:tcW w:w="798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4,00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2,00</w:t>
            </w:r>
          </w:p>
        </w:tc>
      </w:tr>
      <w:tr w:rsidR="00977411" w:rsidTr="00413251">
        <w:tc>
          <w:tcPr>
            <w:tcW w:w="507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22</w:t>
            </w:r>
          </w:p>
        </w:tc>
        <w:tc>
          <w:tcPr>
            <w:tcW w:w="51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00</w:t>
            </w:r>
          </w:p>
        </w:tc>
        <w:tc>
          <w:tcPr>
            <w:tcW w:w="5244" w:type="dxa"/>
          </w:tcPr>
          <w:p w:rsidR="00977411" w:rsidRDefault="00977411" w:rsidP="00413251">
            <w:pPr>
              <w:spacing w:before="120" w:line="300" w:lineRule="atLeast"/>
            </w:pPr>
            <w:proofErr w:type="spellStart"/>
            <w:r>
              <w:t>Raza</w:t>
            </w:r>
            <w:proofErr w:type="spellEnd"/>
          </w:p>
        </w:tc>
        <w:tc>
          <w:tcPr>
            <w:tcW w:w="855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5,00</w:t>
            </w:r>
          </w:p>
        </w:tc>
        <w:tc>
          <w:tcPr>
            <w:tcW w:w="684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3,60</w:t>
            </w:r>
          </w:p>
        </w:tc>
        <w:tc>
          <w:tcPr>
            <w:tcW w:w="798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2,50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1,20</w:t>
            </w:r>
          </w:p>
        </w:tc>
      </w:tr>
      <w:tr w:rsidR="00977411" w:rsidTr="00413251">
        <w:tc>
          <w:tcPr>
            <w:tcW w:w="507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23</w:t>
            </w:r>
          </w:p>
        </w:tc>
        <w:tc>
          <w:tcPr>
            <w:tcW w:w="51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00</w:t>
            </w:r>
          </w:p>
        </w:tc>
        <w:tc>
          <w:tcPr>
            <w:tcW w:w="5244" w:type="dxa"/>
          </w:tcPr>
          <w:p w:rsidR="00977411" w:rsidRDefault="00977411" w:rsidP="00413251">
            <w:pPr>
              <w:spacing w:before="120" w:line="300" w:lineRule="atLeast"/>
            </w:pPr>
            <w:r>
              <w:t>Cerâmica</w:t>
            </w:r>
          </w:p>
        </w:tc>
        <w:tc>
          <w:tcPr>
            <w:tcW w:w="855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2,00</w:t>
            </w:r>
          </w:p>
        </w:tc>
        <w:tc>
          <w:tcPr>
            <w:tcW w:w="684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1,50</w:t>
            </w:r>
          </w:p>
        </w:tc>
        <w:tc>
          <w:tcPr>
            <w:tcW w:w="798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0,50</w:t>
            </w:r>
          </w:p>
        </w:tc>
      </w:tr>
      <w:tr w:rsidR="00977411" w:rsidTr="00413251">
        <w:tc>
          <w:tcPr>
            <w:tcW w:w="507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lastRenderedPageBreak/>
              <w:t>24</w:t>
            </w:r>
          </w:p>
        </w:tc>
        <w:tc>
          <w:tcPr>
            <w:tcW w:w="51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00</w:t>
            </w:r>
          </w:p>
        </w:tc>
        <w:tc>
          <w:tcPr>
            <w:tcW w:w="5244" w:type="dxa"/>
          </w:tcPr>
          <w:p w:rsidR="00977411" w:rsidRDefault="00977411" w:rsidP="00413251">
            <w:pPr>
              <w:spacing w:before="120" w:line="300" w:lineRule="atLeast"/>
            </w:pPr>
            <w:r>
              <w:t>Sapé – Bairro de Fátima</w:t>
            </w:r>
          </w:p>
        </w:tc>
        <w:tc>
          <w:tcPr>
            <w:tcW w:w="855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2,00</w:t>
            </w:r>
          </w:p>
        </w:tc>
        <w:tc>
          <w:tcPr>
            <w:tcW w:w="684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1,50</w:t>
            </w:r>
          </w:p>
        </w:tc>
        <w:tc>
          <w:tcPr>
            <w:tcW w:w="798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0,50</w:t>
            </w:r>
          </w:p>
        </w:tc>
      </w:tr>
      <w:tr w:rsidR="00977411" w:rsidTr="00413251">
        <w:tc>
          <w:tcPr>
            <w:tcW w:w="507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25</w:t>
            </w:r>
          </w:p>
        </w:tc>
        <w:tc>
          <w:tcPr>
            <w:tcW w:w="51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00</w:t>
            </w:r>
          </w:p>
        </w:tc>
        <w:tc>
          <w:tcPr>
            <w:tcW w:w="5244" w:type="dxa"/>
          </w:tcPr>
          <w:p w:rsidR="00977411" w:rsidRDefault="00977411" w:rsidP="00413251">
            <w:pPr>
              <w:spacing w:before="120" w:line="300" w:lineRule="atLeast"/>
            </w:pPr>
            <w:r>
              <w:t>São José dos Oratórios (Distrito)</w:t>
            </w:r>
          </w:p>
        </w:tc>
        <w:tc>
          <w:tcPr>
            <w:tcW w:w="855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2,00</w:t>
            </w:r>
          </w:p>
        </w:tc>
        <w:tc>
          <w:tcPr>
            <w:tcW w:w="684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1,50</w:t>
            </w:r>
          </w:p>
        </w:tc>
        <w:tc>
          <w:tcPr>
            <w:tcW w:w="798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0,50</w:t>
            </w:r>
          </w:p>
        </w:tc>
      </w:tr>
      <w:tr w:rsidR="00977411" w:rsidTr="00413251">
        <w:tc>
          <w:tcPr>
            <w:tcW w:w="507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26</w:t>
            </w:r>
          </w:p>
        </w:tc>
        <w:tc>
          <w:tcPr>
            <w:tcW w:w="51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00</w:t>
            </w:r>
          </w:p>
        </w:tc>
        <w:tc>
          <w:tcPr>
            <w:tcW w:w="5244" w:type="dxa"/>
          </w:tcPr>
          <w:p w:rsidR="00977411" w:rsidRDefault="00977411" w:rsidP="00413251">
            <w:pPr>
              <w:spacing w:before="120" w:line="300" w:lineRule="atLeast"/>
            </w:pPr>
            <w:r>
              <w:t>Vau – Açu (Distrito)</w:t>
            </w:r>
          </w:p>
        </w:tc>
        <w:tc>
          <w:tcPr>
            <w:tcW w:w="855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2,00</w:t>
            </w:r>
          </w:p>
        </w:tc>
        <w:tc>
          <w:tcPr>
            <w:tcW w:w="684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1,50</w:t>
            </w:r>
          </w:p>
        </w:tc>
        <w:tc>
          <w:tcPr>
            <w:tcW w:w="798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0,50</w:t>
            </w:r>
          </w:p>
        </w:tc>
      </w:tr>
      <w:tr w:rsidR="00977411" w:rsidTr="00413251">
        <w:tc>
          <w:tcPr>
            <w:tcW w:w="507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27</w:t>
            </w:r>
          </w:p>
        </w:tc>
        <w:tc>
          <w:tcPr>
            <w:tcW w:w="51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00</w:t>
            </w:r>
          </w:p>
        </w:tc>
        <w:tc>
          <w:tcPr>
            <w:tcW w:w="5244" w:type="dxa"/>
          </w:tcPr>
          <w:p w:rsidR="00977411" w:rsidRDefault="00977411" w:rsidP="00413251">
            <w:pPr>
              <w:spacing w:before="120" w:line="300" w:lineRule="atLeast"/>
            </w:pPr>
            <w:r>
              <w:t>Pontal (Distrito)</w:t>
            </w:r>
          </w:p>
        </w:tc>
        <w:tc>
          <w:tcPr>
            <w:tcW w:w="855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2,00</w:t>
            </w:r>
          </w:p>
        </w:tc>
        <w:tc>
          <w:tcPr>
            <w:tcW w:w="684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1,50</w:t>
            </w:r>
          </w:p>
        </w:tc>
        <w:tc>
          <w:tcPr>
            <w:tcW w:w="798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0,50</w:t>
            </w:r>
          </w:p>
        </w:tc>
      </w:tr>
      <w:tr w:rsidR="00977411" w:rsidTr="00413251">
        <w:tc>
          <w:tcPr>
            <w:tcW w:w="507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03</w:t>
            </w:r>
          </w:p>
        </w:tc>
        <w:tc>
          <w:tcPr>
            <w:tcW w:w="51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07</w:t>
            </w:r>
          </w:p>
        </w:tc>
        <w:tc>
          <w:tcPr>
            <w:tcW w:w="5244" w:type="dxa"/>
          </w:tcPr>
          <w:p w:rsidR="00977411" w:rsidRDefault="00977411" w:rsidP="00413251">
            <w:pPr>
              <w:spacing w:before="120" w:line="300" w:lineRule="atLeast"/>
            </w:pPr>
            <w:r>
              <w:t>MG – 56</w:t>
            </w:r>
          </w:p>
        </w:tc>
        <w:tc>
          <w:tcPr>
            <w:tcW w:w="855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8,00</w:t>
            </w:r>
          </w:p>
        </w:tc>
        <w:tc>
          <w:tcPr>
            <w:tcW w:w="684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6,00</w:t>
            </w:r>
          </w:p>
        </w:tc>
        <w:tc>
          <w:tcPr>
            <w:tcW w:w="798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4,00</w:t>
            </w:r>
          </w:p>
        </w:tc>
        <w:tc>
          <w:tcPr>
            <w:tcW w:w="63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2,00</w:t>
            </w:r>
          </w:p>
        </w:tc>
      </w:tr>
    </w:tbl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  <w:r>
        <w:rPr>
          <w:u w:val="single"/>
        </w:rPr>
        <w:t>OBS: Para os preços por M2 das diferentes zonas</w:t>
      </w:r>
    </w:p>
    <w:p w:rsidR="00977411" w:rsidRDefault="00977411" w:rsidP="00977411">
      <w:pPr>
        <w:spacing w:before="120" w:line="300" w:lineRule="atLeast"/>
        <w:jc w:val="both"/>
      </w:pPr>
      <w:r>
        <w:t>- O valor Territorial por M2 até 30 (trinta) metros de profundidade independente da testada. Após 30 (trinta) metros considera-se apenas 10% (dez por cento) do valor.</w:t>
      </w: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both"/>
      </w:pPr>
    </w:p>
    <w:p w:rsidR="00977411" w:rsidRDefault="00977411" w:rsidP="00977411">
      <w:pPr>
        <w:spacing w:before="120" w:line="300" w:lineRule="atLeast"/>
        <w:jc w:val="center"/>
        <w:rPr>
          <w:b/>
          <w:u w:val="single"/>
        </w:rPr>
      </w:pPr>
      <w:r>
        <w:rPr>
          <w:b/>
          <w:u w:val="single"/>
        </w:rPr>
        <w:t>TABELA CONSTRUÇÃO</w:t>
      </w:r>
    </w:p>
    <w:p w:rsidR="00977411" w:rsidRDefault="00977411" w:rsidP="00977411">
      <w:pPr>
        <w:spacing w:before="120" w:line="300" w:lineRule="atLeast"/>
        <w:jc w:val="center"/>
        <w:rPr>
          <w:b/>
          <w:u w:val="single"/>
        </w:rPr>
      </w:pPr>
    </w:p>
    <w:tbl>
      <w:tblPr>
        <w:tblW w:w="9497" w:type="dxa"/>
        <w:tblLayout w:type="fixed"/>
        <w:tblLook w:val="01E0"/>
      </w:tblPr>
      <w:tblGrid>
        <w:gridCol w:w="1463"/>
        <w:gridCol w:w="1096"/>
        <w:gridCol w:w="1390"/>
        <w:gridCol w:w="1376"/>
        <w:gridCol w:w="1281"/>
        <w:gridCol w:w="1349"/>
        <w:gridCol w:w="1542"/>
      </w:tblGrid>
      <w:tr w:rsidR="00977411" w:rsidTr="00413251">
        <w:tc>
          <w:tcPr>
            <w:tcW w:w="1463" w:type="dxa"/>
          </w:tcPr>
          <w:p w:rsidR="00977411" w:rsidRDefault="00977411" w:rsidP="00413251">
            <w:pPr>
              <w:spacing w:before="120" w:line="300" w:lineRule="atLeast"/>
            </w:pPr>
            <w:r>
              <w:t>PERCENT.</w:t>
            </w:r>
          </w:p>
        </w:tc>
        <w:tc>
          <w:tcPr>
            <w:tcW w:w="1096" w:type="dxa"/>
          </w:tcPr>
          <w:p w:rsidR="00977411" w:rsidRDefault="00977411" w:rsidP="00413251">
            <w:pPr>
              <w:spacing w:before="120" w:line="300" w:lineRule="atLeast"/>
            </w:pPr>
            <w:r>
              <w:t>VALOR</w:t>
            </w:r>
          </w:p>
        </w:tc>
        <w:tc>
          <w:tcPr>
            <w:tcW w:w="139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 xml:space="preserve">ATÉ </w:t>
            </w:r>
            <w:proofErr w:type="gramStart"/>
            <w:smartTag w:uri="urn:schemas-microsoft-com:office:smarttags" w:element="metricconverter">
              <w:smartTagPr>
                <w:attr w:name="ProductID" w:val="5 a"/>
              </w:smartTagPr>
              <w:r>
                <w:t>5</w:t>
              </w:r>
              <w:proofErr w:type="gramEnd"/>
              <w:r>
                <w:t xml:space="preserve"> a</w:t>
              </w:r>
            </w:smartTag>
            <w:r>
              <w:t>. 5</w:t>
            </w:r>
          </w:p>
        </w:tc>
        <w:tc>
          <w:tcPr>
            <w:tcW w:w="137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 anos 10</w:t>
            </w:r>
          </w:p>
        </w:tc>
        <w:tc>
          <w:tcPr>
            <w:tcW w:w="1281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15 anos 20</w:t>
            </w:r>
          </w:p>
        </w:tc>
        <w:tc>
          <w:tcPr>
            <w:tcW w:w="1349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20 anos 25</w:t>
            </w:r>
          </w:p>
        </w:tc>
        <w:tc>
          <w:tcPr>
            <w:tcW w:w="1542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+ 25 anos 30</w:t>
            </w:r>
          </w:p>
        </w:tc>
      </w:tr>
      <w:tr w:rsidR="00977411" w:rsidTr="00413251">
        <w:tc>
          <w:tcPr>
            <w:tcW w:w="1463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t>100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98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96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94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92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90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88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86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84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82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80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78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76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74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72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lastRenderedPageBreak/>
              <w:t>70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68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66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64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62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60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58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56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54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52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50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48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46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44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42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40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38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36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34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32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30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28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26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24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22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20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18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16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14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12</w:t>
            </w:r>
          </w:p>
        </w:tc>
        <w:tc>
          <w:tcPr>
            <w:tcW w:w="109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lastRenderedPageBreak/>
              <w:t>200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196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192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188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184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180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176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172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168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164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160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156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152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148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144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lastRenderedPageBreak/>
              <w:t>140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136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132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129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124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120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116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112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108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104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100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96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92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88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84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80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76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72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68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64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60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56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52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48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44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40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36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32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28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24</w:t>
            </w:r>
          </w:p>
        </w:tc>
        <w:tc>
          <w:tcPr>
            <w:tcW w:w="1390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lastRenderedPageBreak/>
              <w:t>190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186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182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179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175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171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167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163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160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156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152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148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144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141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137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lastRenderedPageBreak/>
              <w:t>133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129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125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122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118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114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110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106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103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99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95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91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87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84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80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76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72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68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65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61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57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53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49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46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42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38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34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30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27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23</w:t>
            </w:r>
          </w:p>
        </w:tc>
        <w:tc>
          <w:tcPr>
            <w:tcW w:w="1376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lastRenderedPageBreak/>
              <w:t>180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176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172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169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166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162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158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155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151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148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144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140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137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133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130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lastRenderedPageBreak/>
              <w:t>126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122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119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115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112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108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104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101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97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94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90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86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83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79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76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72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68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65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61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58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44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50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47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43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40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36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32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29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25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22</w:t>
            </w:r>
          </w:p>
        </w:tc>
        <w:tc>
          <w:tcPr>
            <w:tcW w:w="1281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lastRenderedPageBreak/>
              <w:t>160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157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154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150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147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144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141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138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134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131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128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125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122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118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115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lastRenderedPageBreak/>
              <w:t>112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109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107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102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99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96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93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90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86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83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80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77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74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70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67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64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61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58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54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51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48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45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42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38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35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32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29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26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22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19</w:t>
            </w:r>
          </w:p>
        </w:tc>
        <w:tc>
          <w:tcPr>
            <w:tcW w:w="1349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lastRenderedPageBreak/>
              <w:t>150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147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144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141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138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135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132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129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126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123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120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117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114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111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108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lastRenderedPageBreak/>
              <w:t>105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102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99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96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93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90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87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84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81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78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75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72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69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66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63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60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57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54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51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48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45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42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39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36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33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30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27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24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21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18</w:t>
            </w:r>
          </w:p>
        </w:tc>
        <w:tc>
          <w:tcPr>
            <w:tcW w:w="1542" w:type="dxa"/>
          </w:tcPr>
          <w:p w:rsidR="00977411" w:rsidRDefault="00977411" w:rsidP="00413251">
            <w:pPr>
              <w:spacing w:before="120" w:line="300" w:lineRule="atLeast"/>
              <w:jc w:val="center"/>
            </w:pPr>
            <w:r>
              <w:lastRenderedPageBreak/>
              <w:t>140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137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134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132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129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126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123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120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118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115*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112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109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106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104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101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lastRenderedPageBreak/>
              <w:t>098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95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92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90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87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84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81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78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76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73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70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67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64*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62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59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56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53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50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48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45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42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39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36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34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31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28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25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22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20</w:t>
            </w:r>
          </w:p>
          <w:p w:rsidR="00977411" w:rsidRDefault="00977411" w:rsidP="00413251">
            <w:pPr>
              <w:spacing w:before="120" w:line="300" w:lineRule="atLeast"/>
              <w:jc w:val="center"/>
            </w:pPr>
            <w:r>
              <w:t>17</w:t>
            </w:r>
          </w:p>
        </w:tc>
      </w:tr>
    </w:tbl>
    <w:p w:rsidR="00977411" w:rsidRDefault="00977411" w:rsidP="00977411">
      <w:pPr>
        <w:spacing w:before="120" w:line="300" w:lineRule="atLeast"/>
        <w:ind w:left="-57"/>
        <w:jc w:val="center"/>
      </w:pPr>
    </w:p>
    <w:p w:rsidR="00977411" w:rsidRPr="00117C90" w:rsidRDefault="00977411" w:rsidP="00977411">
      <w:pPr>
        <w:spacing w:before="120" w:line="300" w:lineRule="atLeast"/>
        <w:ind w:left="-57"/>
        <w:jc w:val="center"/>
      </w:pPr>
    </w:p>
    <w:p w:rsidR="00B23134" w:rsidRDefault="00B23134"/>
    <w:sectPr w:rsidR="00B23134" w:rsidSect="00577DF9">
      <w:headerReference w:type="default" r:id="rId7"/>
      <w:footerReference w:type="even" r:id="rId8"/>
      <w:footerReference w:type="default" r:id="rId9"/>
      <w:pgSz w:w="11906" w:h="16838" w:code="9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800" w:rsidRDefault="00221800" w:rsidP="00B35097">
      <w:r>
        <w:separator/>
      </w:r>
    </w:p>
  </w:endnote>
  <w:endnote w:type="continuationSeparator" w:id="0">
    <w:p w:rsidR="00221800" w:rsidRDefault="00221800" w:rsidP="00B35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4D2" w:rsidRDefault="00B35097" w:rsidP="00DD056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7741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314D2" w:rsidRDefault="0022180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4D2" w:rsidRDefault="00B35097" w:rsidP="00DD056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7741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41686">
      <w:rPr>
        <w:rStyle w:val="Nmerodepgina"/>
        <w:noProof/>
      </w:rPr>
      <w:t>18</w:t>
    </w:r>
    <w:r>
      <w:rPr>
        <w:rStyle w:val="Nmerodepgina"/>
      </w:rPr>
      <w:fldChar w:fldCharType="end"/>
    </w:r>
  </w:p>
  <w:p w:rsidR="009314D2" w:rsidRDefault="002218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800" w:rsidRDefault="00221800" w:rsidP="00B35097">
      <w:r>
        <w:separator/>
      </w:r>
    </w:p>
  </w:footnote>
  <w:footnote w:type="continuationSeparator" w:id="0">
    <w:p w:rsidR="00221800" w:rsidRDefault="00221800" w:rsidP="00B350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4D2" w:rsidRDefault="00977411" w:rsidP="009717FF">
    <w:pPr>
      <w:pStyle w:val="Cabealho"/>
      <w:spacing w:before="120" w:line="300" w:lineRule="atLeast"/>
      <w:jc w:val="center"/>
      <w:rPr>
        <w:b/>
      </w:rPr>
    </w:pPr>
    <w:r>
      <w:rPr>
        <w:b/>
      </w:rPr>
      <w:t>PREFEITURA MUNICIPAL DE PONTE NOVA</w:t>
    </w:r>
  </w:p>
  <w:p w:rsidR="009314D2" w:rsidRPr="009717FF" w:rsidRDefault="00977411" w:rsidP="009717FF">
    <w:pPr>
      <w:pStyle w:val="Cabealho"/>
      <w:spacing w:before="120" w:line="300" w:lineRule="atLeast"/>
      <w:jc w:val="center"/>
      <w:rPr>
        <w:b/>
      </w:rPr>
    </w:pPr>
    <w:r>
      <w:rPr>
        <w:b/>
      </w:rPr>
      <w:t>ESTADO DE MINAS GERAIS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74A0D"/>
    <w:multiLevelType w:val="hybridMultilevel"/>
    <w:tmpl w:val="CF020B8A"/>
    <w:lvl w:ilvl="0" w:tplc="74B4B2C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A9C784A"/>
    <w:multiLevelType w:val="hybridMultilevel"/>
    <w:tmpl w:val="8C38BFF6"/>
    <w:lvl w:ilvl="0" w:tplc="B5143500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">
    <w:nsid w:val="25E3310C"/>
    <w:multiLevelType w:val="hybridMultilevel"/>
    <w:tmpl w:val="C7489DA4"/>
    <w:lvl w:ilvl="0" w:tplc="7D1C1B6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>
    <w:nsid w:val="3AFE561F"/>
    <w:multiLevelType w:val="hybridMultilevel"/>
    <w:tmpl w:val="9E826892"/>
    <w:lvl w:ilvl="0" w:tplc="AF82C4B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700C92C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4071523"/>
    <w:multiLevelType w:val="hybridMultilevel"/>
    <w:tmpl w:val="54746B66"/>
    <w:lvl w:ilvl="0" w:tplc="4FC475B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46347968"/>
    <w:multiLevelType w:val="hybridMultilevel"/>
    <w:tmpl w:val="F632711E"/>
    <w:lvl w:ilvl="0" w:tplc="7A4ACC0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01D15D9"/>
    <w:multiLevelType w:val="hybridMultilevel"/>
    <w:tmpl w:val="9BB882C2"/>
    <w:lvl w:ilvl="0" w:tplc="9EACB6D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671D1588"/>
    <w:multiLevelType w:val="hybridMultilevel"/>
    <w:tmpl w:val="CA6047DE"/>
    <w:lvl w:ilvl="0" w:tplc="7D1C1B6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6F941AAC">
      <w:start w:val="1"/>
      <w:numFmt w:val="decimal"/>
      <w:lvlText w:val="%2)"/>
      <w:lvlJc w:val="left"/>
      <w:pPr>
        <w:tabs>
          <w:tab w:val="num" w:pos="1446"/>
        </w:tabs>
        <w:ind w:left="1446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8">
    <w:nsid w:val="69BF09B8"/>
    <w:multiLevelType w:val="hybridMultilevel"/>
    <w:tmpl w:val="1E7E4210"/>
    <w:lvl w:ilvl="0" w:tplc="5156D7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5143F21"/>
    <w:multiLevelType w:val="hybridMultilevel"/>
    <w:tmpl w:val="118EE6BE"/>
    <w:lvl w:ilvl="0" w:tplc="CD78F27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B9A133C"/>
    <w:multiLevelType w:val="hybridMultilevel"/>
    <w:tmpl w:val="CFC40D82"/>
    <w:lvl w:ilvl="0" w:tplc="B11E813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9"/>
  </w:num>
  <w:num w:numId="8">
    <w:abstractNumId w:val="3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411"/>
    <w:rsid w:val="001E00AE"/>
    <w:rsid w:val="00221800"/>
    <w:rsid w:val="00335BF7"/>
    <w:rsid w:val="00453FB2"/>
    <w:rsid w:val="006A60FE"/>
    <w:rsid w:val="00977411"/>
    <w:rsid w:val="009F50F4"/>
    <w:rsid w:val="00B23134"/>
    <w:rsid w:val="00B35097"/>
    <w:rsid w:val="00B660B9"/>
    <w:rsid w:val="00D261EC"/>
    <w:rsid w:val="00D74A24"/>
    <w:rsid w:val="00EE4A8D"/>
    <w:rsid w:val="00F41686"/>
    <w:rsid w:val="00F8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411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774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7741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774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7741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977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11690</Words>
  <Characters>63127</Characters>
  <Application>Microsoft Office Word</Application>
  <DocSecurity>0</DocSecurity>
  <Lines>526</Lines>
  <Paragraphs>149</Paragraphs>
  <ScaleCrop>false</ScaleCrop>
  <Company/>
  <LinksUpToDate>false</LinksUpToDate>
  <CharactersWithSpaces>74668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Desktop01</dc:creator>
  <cp:lastModifiedBy>Desktop01</cp:lastModifiedBy>
  <cp:revision>2</cp:revision>
  <dcterms:created xsi:type="dcterms:W3CDTF">2012-10-24T18:15:00Z</dcterms:created>
  <dcterms:modified xsi:type="dcterms:W3CDTF">2013-04-25T17:36:00Z</dcterms:modified>
</cp:coreProperties>
</file>